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82" w:rsidRDefault="001D5223" w:rsidP="003F3282">
      <w:pPr>
        <w:tabs>
          <w:tab w:val="left" w:pos="993"/>
          <w:tab w:val="left" w:pos="1276"/>
          <w:tab w:val="left" w:pos="2268"/>
        </w:tabs>
        <w:ind w:right="-566"/>
        <w:rPr>
          <w:noProof/>
          <w:lang w:eastAsia="pt-BR"/>
        </w:rPr>
      </w:pPr>
      <w:bookmarkStart w:id="0" w:name="_GoBack"/>
      <w:bookmarkEnd w:id="0"/>
      <w:r>
        <w:rPr>
          <w:rFonts w:ascii="Trebuchet MS" w:hAnsi="Trebuchet MS"/>
          <w:noProof/>
          <w:szCs w:val="32"/>
          <w:lang w:eastAsia="pt-BR"/>
        </w:rPr>
        <w:drawing>
          <wp:anchor distT="0" distB="0" distL="114300" distR="114300" simplePos="0" relativeHeight="251657216" behindDoc="0" locked="0" layoutInCell="1" allowOverlap="1">
            <wp:simplePos x="0" y="0"/>
            <wp:positionH relativeFrom="margin">
              <wp:posOffset>1168058</wp:posOffset>
            </wp:positionH>
            <wp:positionV relativeFrom="margin">
              <wp:posOffset>168128</wp:posOffset>
            </wp:positionV>
            <wp:extent cx="871220" cy="445770"/>
            <wp:effectExtent l="38100" t="38100" r="100330" b="87630"/>
            <wp:wrapSquare wrapText="bothSides"/>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Q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20" cy="44577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anchor>
        </w:drawing>
      </w:r>
      <w:r w:rsidR="00B26BA2">
        <w:rPr>
          <w:noProof/>
          <w:lang w:eastAsia="pt-BR"/>
        </w:rPr>
        <w:drawing>
          <wp:anchor distT="0" distB="0" distL="114300" distR="114300" simplePos="0" relativeHeight="251656192" behindDoc="0" locked="0" layoutInCell="1" allowOverlap="1">
            <wp:simplePos x="0" y="0"/>
            <wp:positionH relativeFrom="margin">
              <wp:posOffset>96715</wp:posOffset>
            </wp:positionH>
            <wp:positionV relativeFrom="margin">
              <wp:posOffset>-346612</wp:posOffset>
            </wp:positionV>
            <wp:extent cx="853440" cy="1249045"/>
            <wp:effectExtent l="0" t="0" r="3810"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UFS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1249045"/>
                    </a:xfrm>
                    <a:prstGeom prst="rect">
                      <a:avLst/>
                    </a:prstGeom>
                    <a:ln w="3175">
                      <a:noFill/>
                    </a:ln>
                  </pic:spPr>
                </pic:pic>
              </a:graphicData>
            </a:graphic>
          </wp:anchor>
        </w:drawing>
      </w:r>
      <w:r w:rsidR="008945D9">
        <w:rPr>
          <w:noProof/>
          <w:lang w:eastAsia="pt-BR"/>
        </w:rPr>
        <mc:AlternateContent>
          <mc:Choice Requires="wps">
            <w:drawing>
              <wp:anchor distT="0" distB="0" distL="114300" distR="114300" simplePos="0" relativeHeight="251659264" behindDoc="1" locked="0" layoutInCell="1" allowOverlap="1">
                <wp:simplePos x="0" y="0"/>
                <wp:positionH relativeFrom="margin">
                  <wp:posOffset>2141220</wp:posOffset>
                </wp:positionH>
                <wp:positionV relativeFrom="margin">
                  <wp:posOffset>-81915</wp:posOffset>
                </wp:positionV>
                <wp:extent cx="4865370" cy="1400175"/>
                <wp:effectExtent l="0" t="0" r="0" b="952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282" w:rsidRPr="004270F4" w:rsidRDefault="0003665F" w:rsidP="00ED6CB4">
                            <w:pPr>
                              <w:spacing w:after="0"/>
                              <w:contextualSpacing/>
                              <w:jc w:val="center"/>
                              <w:rPr>
                                <w:rFonts w:ascii="Times New Roman" w:hAnsi="Times New Roman" w:cs="Times New Roman"/>
                                <w:b/>
                                <w:color w:val="000000"/>
                                <w:sz w:val="28"/>
                                <w:szCs w:val="28"/>
                              </w:rPr>
                            </w:pPr>
                            <w:r w:rsidRPr="004270F4">
                              <w:rPr>
                                <w:rFonts w:ascii="Times New Roman" w:hAnsi="Times New Roman" w:cs="Times New Roman"/>
                                <w:b/>
                                <w:color w:val="000000"/>
                                <w:sz w:val="28"/>
                                <w:szCs w:val="28"/>
                              </w:rPr>
                              <w:t>Universidade Federal de Santa Catarina (UFSC)</w:t>
                            </w:r>
                          </w:p>
                          <w:p w:rsidR="0003665F" w:rsidRPr="004270F4" w:rsidRDefault="003F3282" w:rsidP="00ED6CB4">
                            <w:pPr>
                              <w:spacing w:after="0"/>
                              <w:contextualSpacing/>
                              <w:jc w:val="center"/>
                              <w:rPr>
                                <w:rFonts w:ascii="Times New Roman" w:hAnsi="Times New Roman" w:cs="Times New Roman"/>
                                <w:b/>
                                <w:color w:val="000000"/>
                                <w:sz w:val="28"/>
                                <w:szCs w:val="28"/>
                              </w:rPr>
                            </w:pPr>
                            <w:r w:rsidRPr="004270F4">
                              <w:rPr>
                                <w:rFonts w:ascii="Times New Roman" w:hAnsi="Times New Roman" w:cs="Times New Roman"/>
                                <w:b/>
                                <w:color w:val="000000"/>
                                <w:sz w:val="28"/>
                                <w:szCs w:val="28"/>
                              </w:rPr>
                              <w:t>Centro de Ciências Agrárias</w:t>
                            </w:r>
                            <w:r w:rsidR="0003665F" w:rsidRPr="004270F4">
                              <w:rPr>
                                <w:rFonts w:ascii="Times New Roman" w:hAnsi="Times New Roman" w:cs="Times New Roman"/>
                                <w:b/>
                                <w:color w:val="000000"/>
                                <w:sz w:val="28"/>
                                <w:szCs w:val="28"/>
                              </w:rPr>
                              <w:t xml:space="preserve"> (CCA)</w:t>
                            </w:r>
                          </w:p>
                          <w:p w:rsidR="0003665F" w:rsidRPr="004270F4" w:rsidRDefault="003F3282" w:rsidP="00ED6CB4">
                            <w:pPr>
                              <w:spacing w:after="0"/>
                              <w:contextualSpacing/>
                              <w:jc w:val="center"/>
                              <w:rPr>
                                <w:rFonts w:ascii="Times New Roman" w:hAnsi="Times New Roman" w:cs="Times New Roman"/>
                                <w:b/>
                                <w:color w:val="000000"/>
                                <w:sz w:val="28"/>
                                <w:szCs w:val="28"/>
                              </w:rPr>
                            </w:pPr>
                            <w:r w:rsidRPr="004270F4">
                              <w:rPr>
                                <w:rFonts w:ascii="Times New Roman" w:hAnsi="Times New Roman" w:cs="Times New Roman"/>
                                <w:b/>
                                <w:color w:val="000000"/>
                                <w:sz w:val="28"/>
                                <w:szCs w:val="28"/>
                              </w:rPr>
                              <w:t>Departamento de Aquicultura</w:t>
                            </w:r>
                          </w:p>
                          <w:p w:rsidR="0003665F" w:rsidRPr="004270F4" w:rsidRDefault="003F3282" w:rsidP="00ED6CB4">
                            <w:pPr>
                              <w:spacing w:after="0"/>
                              <w:contextualSpacing/>
                              <w:jc w:val="center"/>
                              <w:rPr>
                                <w:rFonts w:ascii="Times New Roman" w:hAnsi="Times New Roman" w:cs="Times New Roman"/>
                                <w:color w:val="000000"/>
                                <w:sz w:val="24"/>
                                <w:szCs w:val="24"/>
                              </w:rPr>
                            </w:pPr>
                            <w:r w:rsidRPr="004270F4">
                              <w:rPr>
                                <w:rFonts w:ascii="Times New Roman" w:hAnsi="Times New Roman" w:cs="Times New Roman"/>
                                <w:color w:val="000000"/>
                                <w:sz w:val="24"/>
                                <w:szCs w:val="24"/>
                              </w:rPr>
                              <w:t xml:space="preserve">Rodovia </w:t>
                            </w:r>
                            <w:proofErr w:type="spellStart"/>
                            <w:r w:rsidRPr="004270F4">
                              <w:rPr>
                                <w:rFonts w:ascii="Times New Roman" w:hAnsi="Times New Roman" w:cs="Times New Roman"/>
                                <w:color w:val="000000"/>
                                <w:sz w:val="24"/>
                                <w:szCs w:val="24"/>
                              </w:rPr>
                              <w:t>Admar</w:t>
                            </w:r>
                            <w:proofErr w:type="spellEnd"/>
                            <w:r w:rsidRPr="004270F4">
                              <w:rPr>
                                <w:rFonts w:ascii="Times New Roman" w:hAnsi="Times New Roman" w:cs="Times New Roman"/>
                                <w:color w:val="000000"/>
                                <w:sz w:val="24"/>
                                <w:szCs w:val="24"/>
                              </w:rPr>
                              <w:t xml:space="preserve"> Gonzaga, 1346, </w:t>
                            </w:r>
                            <w:r w:rsidR="0003665F" w:rsidRPr="004270F4">
                              <w:rPr>
                                <w:rFonts w:ascii="Times New Roman" w:hAnsi="Times New Roman" w:cs="Times New Roman"/>
                                <w:color w:val="000000"/>
                                <w:sz w:val="24"/>
                                <w:szCs w:val="24"/>
                              </w:rPr>
                              <w:t xml:space="preserve">88034-000, </w:t>
                            </w:r>
                            <w:proofErr w:type="spellStart"/>
                            <w:r w:rsidRPr="004270F4">
                              <w:rPr>
                                <w:rFonts w:ascii="Times New Roman" w:hAnsi="Times New Roman" w:cs="Times New Roman"/>
                                <w:color w:val="000000"/>
                                <w:sz w:val="24"/>
                                <w:szCs w:val="24"/>
                              </w:rPr>
                              <w:t>Itacorubi</w:t>
                            </w:r>
                            <w:proofErr w:type="spellEnd"/>
                            <w:r w:rsidRPr="004270F4">
                              <w:rPr>
                                <w:rFonts w:ascii="Times New Roman" w:hAnsi="Times New Roman" w:cs="Times New Roman"/>
                                <w:color w:val="000000"/>
                                <w:sz w:val="24"/>
                                <w:szCs w:val="24"/>
                              </w:rPr>
                              <w:t>, Florianópolis</w:t>
                            </w:r>
                            <w:r w:rsidR="0003665F" w:rsidRPr="004270F4">
                              <w:rPr>
                                <w:rFonts w:ascii="Times New Roman" w:hAnsi="Times New Roman" w:cs="Times New Roman"/>
                                <w:color w:val="000000"/>
                                <w:sz w:val="24"/>
                                <w:szCs w:val="24"/>
                              </w:rPr>
                              <w:t xml:space="preserve">, </w:t>
                            </w:r>
                            <w:proofErr w:type="gramStart"/>
                            <w:r w:rsidRPr="004270F4">
                              <w:rPr>
                                <w:rFonts w:ascii="Times New Roman" w:hAnsi="Times New Roman" w:cs="Times New Roman"/>
                                <w:color w:val="000000"/>
                                <w:sz w:val="24"/>
                                <w:szCs w:val="24"/>
                              </w:rPr>
                              <w:t>SC</w:t>
                            </w:r>
                            <w:proofErr w:type="gramEnd"/>
                          </w:p>
                          <w:p w:rsidR="003F3282" w:rsidRPr="004270F4" w:rsidRDefault="003F3282" w:rsidP="00ED6CB4">
                            <w:pPr>
                              <w:spacing w:after="0"/>
                              <w:contextualSpacing/>
                              <w:jc w:val="center"/>
                              <w:rPr>
                                <w:rFonts w:ascii="Times New Roman" w:hAnsi="Times New Roman" w:cs="Times New Roman"/>
                                <w:sz w:val="24"/>
                                <w:szCs w:val="24"/>
                              </w:rPr>
                            </w:pPr>
                            <w:r w:rsidRPr="004270F4">
                              <w:rPr>
                                <w:rFonts w:ascii="Times New Roman" w:hAnsi="Times New Roman" w:cs="Times New Roman"/>
                                <w:sz w:val="24"/>
                                <w:szCs w:val="24"/>
                              </w:rPr>
                              <w:t>Telefones: (48) 3721-</w:t>
                            </w:r>
                            <w:r w:rsidR="00116980">
                              <w:rPr>
                                <w:rFonts w:ascii="Times New Roman" w:hAnsi="Times New Roman" w:cs="Times New Roman"/>
                                <w:sz w:val="24"/>
                                <w:szCs w:val="24"/>
                              </w:rPr>
                              <w:t>6461</w:t>
                            </w:r>
                          </w:p>
                          <w:p w:rsidR="003F3282" w:rsidRPr="004270F4" w:rsidRDefault="00B26BA2" w:rsidP="00B26BA2">
                            <w:pPr>
                              <w:spacing w:after="0"/>
                              <w:contextualSpacing/>
                              <w:jc w:val="center"/>
                              <w:rPr>
                                <w:rFonts w:ascii="Times New Roman" w:hAnsi="Times New Roman" w:cs="Times New Roman"/>
                                <w:sz w:val="24"/>
                                <w:szCs w:val="24"/>
                              </w:rPr>
                            </w:pPr>
                            <w:r>
                              <w:rPr>
                                <w:rFonts w:ascii="Times New Roman" w:hAnsi="Times New Roman" w:cs="Times New Roman"/>
                                <w:sz w:val="24"/>
                                <w:szCs w:val="24"/>
                              </w:rPr>
                              <w:t xml:space="preserve">Dr. Maurício </w:t>
                            </w:r>
                            <w:proofErr w:type="spellStart"/>
                            <w:r>
                              <w:rPr>
                                <w:rFonts w:ascii="Times New Roman" w:hAnsi="Times New Roman" w:cs="Times New Roman"/>
                                <w:sz w:val="24"/>
                                <w:szCs w:val="24"/>
                              </w:rPr>
                              <w:t>Laterça</w:t>
                            </w:r>
                            <w:proofErr w:type="spellEnd"/>
                            <w:r>
                              <w:rPr>
                                <w:rFonts w:ascii="Times New Roman" w:hAnsi="Times New Roman" w:cs="Times New Roman"/>
                                <w:sz w:val="24"/>
                                <w:szCs w:val="24"/>
                              </w:rPr>
                              <w:t xml:space="preserve"> Martins -</w:t>
                            </w:r>
                            <w:r w:rsidR="007175C5">
                              <w:rPr>
                                <w:rFonts w:ascii="Times New Roman" w:hAnsi="Times New Roman" w:cs="Times New Roman"/>
                                <w:sz w:val="24"/>
                                <w:szCs w:val="24"/>
                              </w:rPr>
                              <w:t xml:space="preserve"> </w:t>
                            </w:r>
                            <w:r w:rsidR="007175C5" w:rsidRPr="007175C5">
                              <w:rPr>
                                <w:rFonts w:ascii="Times New Roman" w:hAnsi="Times New Roman" w:cs="Times New Roman"/>
                                <w:sz w:val="24"/>
                                <w:szCs w:val="24"/>
                              </w:rPr>
                              <w:t>mauricio.martins@ufsc.br</w:t>
                            </w:r>
                            <w:r w:rsidR="007175C5">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margin-left:168.6pt;margin-top:-6.45pt;width:383.1pt;height:11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" stroked="f">
                <v:textbox>
                  <w:txbxContent>
                    <w:p w:rsidR="003F3282" w:rsidRPr="004270F4" w:rsidRDefault="0003665F" w:rsidP="00ED6CB4">
                      <w:pPr>
                        <w:spacing w:after="0"/>
                        <w:contextualSpacing/>
                        <w:jc w:val="center"/>
                        <w:rPr>
                          <w:rFonts w:ascii="Times New Roman" w:hAnsi="Times New Roman" w:cs="Times New Roman"/>
                          <w:b/>
                          <w:color w:val="000000"/>
                          <w:sz w:val="28"/>
                          <w:szCs w:val="28"/>
                        </w:rPr>
                      </w:pPr>
                      <w:r w:rsidRPr="004270F4">
                        <w:rPr>
                          <w:rFonts w:ascii="Times New Roman" w:hAnsi="Times New Roman" w:cs="Times New Roman"/>
                          <w:b/>
                          <w:color w:val="000000"/>
                          <w:sz w:val="28"/>
                          <w:szCs w:val="28"/>
                        </w:rPr>
                        <w:t>Universidade Federal de Santa Catarina (UFSC)</w:t>
                      </w:r>
                    </w:p>
                    <w:p w:rsidR="0003665F" w:rsidRPr="004270F4" w:rsidRDefault="003F3282" w:rsidP="00ED6CB4">
                      <w:pPr>
                        <w:spacing w:after="0"/>
                        <w:contextualSpacing/>
                        <w:jc w:val="center"/>
                        <w:rPr>
                          <w:rFonts w:ascii="Times New Roman" w:hAnsi="Times New Roman" w:cs="Times New Roman"/>
                          <w:b/>
                          <w:color w:val="000000"/>
                          <w:sz w:val="28"/>
                          <w:szCs w:val="28"/>
                        </w:rPr>
                      </w:pPr>
                      <w:r w:rsidRPr="004270F4">
                        <w:rPr>
                          <w:rFonts w:ascii="Times New Roman" w:hAnsi="Times New Roman" w:cs="Times New Roman"/>
                          <w:b/>
                          <w:color w:val="000000"/>
                          <w:sz w:val="28"/>
                          <w:szCs w:val="28"/>
                        </w:rPr>
                        <w:t>Centro de Ciências Agrárias</w:t>
                      </w:r>
                      <w:r w:rsidR="0003665F" w:rsidRPr="004270F4">
                        <w:rPr>
                          <w:rFonts w:ascii="Times New Roman" w:hAnsi="Times New Roman" w:cs="Times New Roman"/>
                          <w:b/>
                          <w:color w:val="000000"/>
                          <w:sz w:val="28"/>
                          <w:szCs w:val="28"/>
                        </w:rPr>
                        <w:t xml:space="preserve"> (CCA)</w:t>
                      </w:r>
                    </w:p>
                    <w:p w:rsidR="0003665F" w:rsidRPr="004270F4" w:rsidRDefault="003F3282" w:rsidP="00ED6CB4">
                      <w:pPr>
                        <w:spacing w:after="0"/>
                        <w:contextualSpacing/>
                        <w:jc w:val="center"/>
                        <w:rPr>
                          <w:rFonts w:ascii="Times New Roman" w:hAnsi="Times New Roman" w:cs="Times New Roman"/>
                          <w:b/>
                          <w:color w:val="000000"/>
                          <w:sz w:val="28"/>
                          <w:szCs w:val="28"/>
                        </w:rPr>
                      </w:pPr>
                      <w:r w:rsidRPr="004270F4">
                        <w:rPr>
                          <w:rFonts w:ascii="Times New Roman" w:hAnsi="Times New Roman" w:cs="Times New Roman"/>
                          <w:b/>
                          <w:color w:val="000000"/>
                          <w:sz w:val="28"/>
                          <w:szCs w:val="28"/>
                        </w:rPr>
                        <w:t>Departamento de Aquicultura</w:t>
                      </w:r>
                    </w:p>
                    <w:p w:rsidR="0003665F" w:rsidRPr="004270F4" w:rsidRDefault="003F3282" w:rsidP="00ED6CB4">
                      <w:pPr>
                        <w:spacing w:after="0"/>
                        <w:contextualSpacing/>
                        <w:jc w:val="center"/>
                        <w:rPr>
                          <w:rFonts w:ascii="Times New Roman" w:hAnsi="Times New Roman" w:cs="Times New Roman"/>
                          <w:color w:val="000000"/>
                          <w:sz w:val="24"/>
                          <w:szCs w:val="24"/>
                        </w:rPr>
                      </w:pPr>
                      <w:r w:rsidRPr="004270F4">
                        <w:rPr>
                          <w:rFonts w:ascii="Times New Roman" w:hAnsi="Times New Roman" w:cs="Times New Roman"/>
                          <w:color w:val="000000"/>
                          <w:sz w:val="24"/>
                          <w:szCs w:val="24"/>
                        </w:rPr>
                        <w:t xml:space="preserve">Rodovia Admar Gonzaga, 1346, </w:t>
                      </w:r>
                      <w:r w:rsidR="0003665F" w:rsidRPr="004270F4">
                        <w:rPr>
                          <w:rFonts w:ascii="Times New Roman" w:hAnsi="Times New Roman" w:cs="Times New Roman"/>
                          <w:color w:val="000000"/>
                          <w:sz w:val="24"/>
                          <w:szCs w:val="24"/>
                        </w:rPr>
                        <w:t xml:space="preserve">88034-000, </w:t>
                      </w:r>
                      <w:r w:rsidRPr="004270F4">
                        <w:rPr>
                          <w:rFonts w:ascii="Times New Roman" w:hAnsi="Times New Roman" w:cs="Times New Roman"/>
                          <w:color w:val="000000"/>
                          <w:sz w:val="24"/>
                          <w:szCs w:val="24"/>
                        </w:rPr>
                        <w:t>Itacorubi, Florianópolis</w:t>
                      </w:r>
                      <w:r w:rsidR="0003665F" w:rsidRPr="004270F4">
                        <w:rPr>
                          <w:rFonts w:ascii="Times New Roman" w:hAnsi="Times New Roman" w:cs="Times New Roman"/>
                          <w:color w:val="000000"/>
                          <w:sz w:val="24"/>
                          <w:szCs w:val="24"/>
                        </w:rPr>
                        <w:t xml:space="preserve">, </w:t>
                      </w:r>
                      <w:r w:rsidRPr="004270F4">
                        <w:rPr>
                          <w:rFonts w:ascii="Times New Roman" w:hAnsi="Times New Roman" w:cs="Times New Roman"/>
                          <w:color w:val="000000"/>
                          <w:sz w:val="24"/>
                          <w:szCs w:val="24"/>
                        </w:rPr>
                        <w:t>SC</w:t>
                      </w:r>
                    </w:p>
                    <w:p w:rsidR="003F3282" w:rsidRPr="004270F4" w:rsidRDefault="003F3282" w:rsidP="00ED6CB4">
                      <w:pPr>
                        <w:spacing w:after="0"/>
                        <w:contextualSpacing/>
                        <w:jc w:val="center"/>
                        <w:rPr>
                          <w:rFonts w:ascii="Times New Roman" w:hAnsi="Times New Roman" w:cs="Times New Roman"/>
                          <w:sz w:val="24"/>
                          <w:szCs w:val="24"/>
                        </w:rPr>
                      </w:pPr>
                      <w:r w:rsidRPr="004270F4">
                        <w:rPr>
                          <w:rFonts w:ascii="Times New Roman" w:hAnsi="Times New Roman" w:cs="Times New Roman"/>
                          <w:sz w:val="24"/>
                          <w:szCs w:val="24"/>
                        </w:rPr>
                        <w:t>Telefones: (48) 3721-</w:t>
                      </w:r>
                      <w:r w:rsidR="00116980">
                        <w:rPr>
                          <w:rFonts w:ascii="Times New Roman" w:hAnsi="Times New Roman" w:cs="Times New Roman"/>
                          <w:sz w:val="24"/>
                          <w:szCs w:val="24"/>
                        </w:rPr>
                        <w:t>6461</w:t>
                      </w:r>
                    </w:p>
                    <w:p w:rsidR="003F3282" w:rsidRPr="004270F4" w:rsidRDefault="00B26BA2" w:rsidP="00B26BA2">
                      <w:pPr>
                        <w:spacing w:after="0"/>
                        <w:contextualSpacing/>
                        <w:jc w:val="center"/>
                        <w:rPr>
                          <w:rFonts w:ascii="Times New Roman" w:hAnsi="Times New Roman" w:cs="Times New Roman"/>
                          <w:sz w:val="24"/>
                          <w:szCs w:val="24"/>
                        </w:rPr>
                      </w:pPr>
                      <w:r>
                        <w:rPr>
                          <w:rFonts w:ascii="Times New Roman" w:hAnsi="Times New Roman" w:cs="Times New Roman"/>
                          <w:sz w:val="24"/>
                          <w:szCs w:val="24"/>
                        </w:rPr>
                        <w:t>Dr. Maurício Laterça Martins -</w:t>
                      </w:r>
                      <w:r w:rsidR="007175C5">
                        <w:rPr>
                          <w:rFonts w:ascii="Times New Roman" w:hAnsi="Times New Roman" w:cs="Times New Roman"/>
                          <w:sz w:val="24"/>
                          <w:szCs w:val="24"/>
                        </w:rPr>
                        <w:t xml:space="preserve"> </w:t>
                      </w:r>
                      <w:r w:rsidR="007175C5" w:rsidRPr="007175C5">
                        <w:rPr>
                          <w:rFonts w:ascii="Times New Roman" w:hAnsi="Times New Roman" w:cs="Times New Roman"/>
                          <w:sz w:val="24"/>
                          <w:szCs w:val="24"/>
                        </w:rPr>
                        <w:t>mauricio.martins@ufsc.br</w:t>
                      </w:r>
                      <w:r w:rsidR="007175C5">
                        <w:rPr>
                          <w:rFonts w:ascii="Times New Roman" w:hAnsi="Times New Roman" w:cs="Times New Roman"/>
                          <w:sz w:val="24"/>
                          <w:szCs w:val="24"/>
                        </w:rPr>
                        <w:t xml:space="preserve">                     </w:t>
                      </w:r>
                    </w:p>
                  </w:txbxContent>
                </v:textbox>
                <w10:wrap type="square" anchorx="margin" anchory="margin"/>
              </v:shape>
            </w:pict>
          </mc:Fallback>
        </mc:AlternateContent>
      </w:r>
      <w:r w:rsidR="001C5D79">
        <w:rPr>
          <w:noProof/>
          <w:lang w:eastAsia="pt-BR"/>
        </w:rPr>
        <w:drawing>
          <wp:anchor distT="0" distB="0" distL="114300" distR="114300" simplePos="0" relativeHeight="251658240" behindDoc="0" locked="0" layoutInCell="1" allowOverlap="1">
            <wp:simplePos x="0" y="0"/>
            <wp:positionH relativeFrom="column">
              <wp:posOffset>7322820</wp:posOffset>
            </wp:positionH>
            <wp:positionV relativeFrom="paragraph">
              <wp:posOffset>-165100</wp:posOffset>
            </wp:positionV>
            <wp:extent cx="1526540" cy="133731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QUOS.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540" cy="1337310"/>
                    </a:xfrm>
                    <a:prstGeom prst="rect">
                      <a:avLst/>
                    </a:prstGeom>
                  </pic:spPr>
                </pic:pic>
              </a:graphicData>
            </a:graphic>
          </wp:anchor>
        </w:drawing>
      </w:r>
      <w:r w:rsidR="003F3282">
        <w:rPr>
          <w:noProof/>
          <w:lang w:eastAsia="pt-BR"/>
        </w:rPr>
        <w:t xml:space="preserve">                                                                                                                          </w:t>
      </w:r>
    </w:p>
    <w:p w:rsidR="003F3282" w:rsidRDefault="003F3282" w:rsidP="003F3282">
      <w:pPr>
        <w:tabs>
          <w:tab w:val="left" w:pos="1650"/>
        </w:tabs>
        <w:rPr>
          <w:lang w:eastAsia="pt-BR"/>
        </w:rPr>
      </w:pPr>
    </w:p>
    <w:p w:rsidR="008520FC" w:rsidRDefault="008520FC" w:rsidP="003F3282">
      <w:pPr>
        <w:pStyle w:val="Ttulo2"/>
        <w:rPr>
          <w:rFonts w:ascii="Trebuchet MS" w:hAnsi="Trebuchet MS"/>
          <w:szCs w:val="32"/>
        </w:rPr>
      </w:pPr>
    </w:p>
    <w:p w:rsidR="003F3282" w:rsidRPr="00E1138D" w:rsidRDefault="00ED6CB4" w:rsidP="001C5D79">
      <w:pPr>
        <w:tabs>
          <w:tab w:val="left" w:pos="4836"/>
        </w:tabs>
        <w:spacing w:after="0" w:line="240" w:lineRule="auto"/>
        <w:jc w:val="center"/>
        <w:rPr>
          <w:b/>
          <w:color w:val="C00000"/>
          <w:sz w:val="36"/>
          <w:szCs w:val="36"/>
          <w:u w:val="single"/>
        </w:rPr>
      </w:pPr>
      <w:r w:rsidRPr="00E1138D">
        <w:rPr>
          <w:b/>
          <w:color w:val="C00000"/>
          <w:sz w:val="36"/>
          <w:szCs w:val="36"/>
          <w:u w:val="single"/>
        </w:rPr>
        <w:t xml:space="preserve">Manejo e </w:t>
      </w:r>
      <w:r w:rsidR="00850E8D" w:rsidRPr="00E1138D">
        <w:rPr>
          <w:b/>
          <w:color w:val="C00000"/>
          <w:sz w:val="36"/>
          <w:szCs w:val="36"/>
          <w:u w:val="single"/>
        </w:rPr>
        <w:t>U</w:t>
      </w:r>
      <w:r w:rsidRPr="00E1138D">
        <w:rPr>
          <w:b/>
          <w:color w:val="C00000"/>
          <w:sz w:val="36"/>
          <w:szCs w:val="36"/>
          <w:u w:val="single"/>
        </w:rPr>
        <w:t xml:space="preserve">so de </w:t>
      </w:r>
      <w:r w:rsidR="00563C00">
        <w:rPr>
          <w:b/>
          <w:color w:val="C00000"/>
          <w:sz w:val="36"/>
          <w:szCs w:val="36"/>
          <w:u w:val="single"/>
        </w:rPr>
        <w:t>C</w:t>
      </w:r>
      <w:r w:rsidR="00563C00" w:rsidRPr="008945D9">
        <w:rPr>
          <w:b/>
          <w:color w:val="C00000"/>
          <w:sz w:val="36"/>
          <w:szCs w:val="36"/>
          <w:u w:val="single"/>
        </w:rPr>
        <w:t>efalópodes</w:t>
      </w:r>
      <w:r w:rsidR="00563C00">
        <w:rPr>
          <w:b/>
          <w:color w:val="C00000"/>
          <w:sz w:val="36"/>
          <w:szCs w:val="36"/>
          <w:u w:val="single"/>
        </w:rPr>
        <w:t>,</w:t>
      </w:r>
      <w:r w:rsidR="00563C00" w:rsidRPr="00E1138D">
        <w:rPr>
          <w:b/>
          <w:color w:val="C00000"/>
          <w:sz w:val="36"/>
          <w:szCs w:val="36"/>
          <w:u w:val="single"/>
        </w:rPr>
        <w:t xml:space="preserve"> </w:t>
      </w:r>
      <w:r w:rsidR="008945D9">
        <w:rPr>
          <w:b/>
          <w:color w:val="C00000"/>
          <w:sz w:val="36"/>
          <w:szCs w:val="36"/>
          <w:u w:val="single"/>
        </w:rPr>
        <w:t>Peixes</w:t>
      </w:r>
      <w:r w:rsidR="00563C00">
        <w:rPr>
          <w:b/>
          <w:color w:val="C00000"/>
          <w:sz w:val="36"/>
          <w:szCs w:val="36"/>
          <w:u w:val="single"/>
        </w:rPr>
        <w:t xml:space="preserve"> e</w:t>
      </w:r>
      <w:r w:rsidR="008945D9">
        <w:rPr>
          <w:b/>
          <w:color w:val="C00000"/>
          <w:sz w:val="36"/>
          <w:szCs w:val="36"/>
          <w:u w:val="single"/>
        </w:rPr>
        <w:t xml:space="preserve"> </w:t>
      </w:r>
      <w:r w:rsidR="00850E8D" w:rsidRPr="00E1138D">
        <w:rPr>
          <w:b/>
          <w:color w:val="C00000"/>
          <w:sz w:val="36"/>
          <w:szCs w:val="36"/>
          <w:u w:val="single"/>
        </w:rPr>
        <w:t>A</w:t>
      </w:r>
      <w:r w:rsidRPr="00E1138D">
        <w:rPr>
          <w:b/>
          <w:color w:val="C00000"/>
          <w:sz w:val="36"/>
          <w:szCs w:val="36"/>
          <w:u w:val="single"/>
        </w:rPr>
        <w:t>nfíbios</w:t>
      </w:r>
      <w:r w:rsidR="008945D9">
        <w:rPr>
          <w:b/>
          <w:color w:val="C00000"/>
          <w:sz w:val="36"/>
          <w:szCs w:val="36"/>
          <w:u w:val="single"/>
        </w:rPr>
        <w:t xml:space="preserve"> </w:t>
      </w:r>
      <w:r w:rsidRPr="00E1138D">
        <w:rPr>
          <w:b/>
          <w:color w:val="C00000"/>
          <w:sz w:val="36"/>
          <w:szCs w:val="36"/>
          <w:u w:val="single"/>
        </w:rPr>
        <w:t xml:space="preserve">em </w:t>
      </w:r>
      <w:r w:rsidR="00850E8D" w:rsidRPr="00E1138D">
        <w:rPr>
          <w:b/>
          <w:color w:val="C00000"/>
          <w:sz w:val="36"/>
          <w:szCs w:val="36"/>
          <w:u w:val="single"/>
        </w:rPr>
        <w:t xml:space="preserve">Experimentação </w:t>
      </w:r>
      <w:proofErr w:type="gramStart"/>
      <w:r w:rsidR="00850E8D" w:rsidRPr="00E1138D">
        <w:rPr>
          <w:b/>
          <w:color w:val="C00000"/>
          <w:sz w:val="36"/>
          <w:szCs w:val="36"/>
          <w:u w:val="single"/>
        </w:rPr>
        <w:t>Animal</w:t>
      </w:r>
      <w:proofErr w:type="gramEnd"/>
    </w:p>
    <w:tbl>
      <w:tblPr>
        <w:tblStyle w:val="Tabelacomgrade"/>
        <w:tblW w:w="0" w:type="auto"/>
        <w:tblLook w:val="04A0" w:firstRow="1" w:lastRow="0" w:firstColumn="1" w:lastColumn="0" w:noHBand="0" w:noVBand="1"/>
      </w:tblPr>
      <w:tblGrid>
        <w:gridCol w:w="4807"/>
        <w:gridCol w:w="5116"/>
        <w:gridCol w:w="4505"/>
      </w:tblGrid>
      <w:tr w:rsidR="008520FC" w:rsidTr="00F52EAB">
        <w:tc>
          <w:tcPr>
            <w:tcW w:w="14428" w:type="dxa"/>
            <w:gridSpan w:val="3"/>
            <w:tcBorders>
              <w:top w:val="nil"/>
              <w:left w:val="nil"/>
              <w:right w:val="nil"/>
            </w:tcBorders>
          </w:tcPr>
          <w:p w:rsidR="00B26BA2" w:rsidRPr="004E2626" w:rsidRDefault="00ED6CB4" w:rsidP="00CD74E0">
            <w:pPr>
              <w:spacing w:line="276" w:lineRule="auto"/>
              <w:jc w:val="both"/>
            </w:pPr>
            <w:r w:rsidRPr="00A90B6B">
              <w:rPr>
                <w:b/>
                <w:sz w:val="24"/>
                <w:szCs w:val="24"/>
                <w:u w:val="single"/>
              </w:rPr>
              <w:t>Ementa</w:t>
            </w:r>
            <w:r w:rsidR="001D5223">
              <w:rPr>
                <w:b/>
                <w:sz w:val="24"/>
                <w:szCs w:val="24"/>
                <w:u w:val="single"/>
              </w:rPr>
              <w:t>:</w:t>
            </w:r>
            <w:proofErr w:type="gramStart"/>
            <w:r w:rsidR="001D5223">
              <w:rPr>
                <w:b/>
                <w:sz w:val="24"/>
                <w:szCs w:val="24"/>
                <w:u w:val="single"/>
              </w:rPr>
              <w:t xml:space="preserve">  </w:t>
            </w:r>
            <w:proofErr w:type="gramEnd"/>
            <w:r w:rsidRPr="004E2626">
              <w:t>Informar ao participante sobre os corretos proc</w:t>
            </w:r>
            <w:r w:rsidR="00471411" w:rsidRPr="004E2626">
              <w:t>edimentos utilizados com peixes,</w:t>
            </w:r>
            <w:r w:rsidRPr="004E2626">
              <w:t xml:space="preserve"> anfíbios</w:t>
            </w:r>
            <w:r w:rsidR="00471411" w:rsidRPr="004E2626">
              <w:t xml:space="preserve"> e cefalópodes</w:t>
            </w:r>
            <w:r w:rsidRPr="004E2626">
              <w:t xml:space="preserve"> em experimentação, legislação e classificação de biotérios, uso dos 3 </w:t>
            </w:r>
            <w:proofErr w:type="spellStart"/>
            <w:r w:rsidRPr="004E2626">
              <w:t>R</w:t>
            </w:r>
            <w:r w:rsidR="006755B9" w:rsidRPr="004E2626">
              <w:t>’</w:t>
            </w:r>
            <w:r w:rsidRPr="004E2626">
              <w:t>s</w:t>
            </w:r>
            <w:proofErr w:type="spellEnd"/>
            <w:r w:rsidRPr="004E2626">
              <w:t xml:space="preserve"> e alternativas no uso de animais, controle do ambiente em que os animais são mantidos, parâmetros de qualidade de água mínimos para serem monitorados, manejo de contenção dos animais para coleta de amostras, biossegurança em aquicultura, importância da sanidade de animais utilizados em ensaios, cuidados em procedimentos invasivos de infecção exp</w:t>
            </w:r>
            <w:r w:rsidR="0015038C">
              <w:t xml:space="preserve">erimental, eutanásia, </w:t>
            </w:r>
            <w:r w:rsidR="00A548D5">
              <w:t>anestesia</w:t>
            </w:r>
            <w:r w:rsidR="0015038C">
              <w:t xml:space="preserve"> e</w:t>
            </w:r>
            <w:r w:rsidRPr="004E2626">
              <w:t xml:space="preserve"> descarte de resíduos biológicos.</w:t>
            </w:r>
          </w:p>
          <w:p w:rsidR="008520FC" w:rsidRPr="008520FC" w:rsidRDefault="008520FC" w:rsidP="001C5D79">
            <w:pPr>
              <w:spacing w:line="276" w:lineRule="auto"/>
              <w:jc w:val="center"/>
              <w:rPr>
                <w:b/>
              </w:rPr>
            </w:pPr>
            <w:r w:rsidRPr="008520FC">
              <w:rPr>
                <w:b/>
              </w:rPr>
              <w:t>CRONOGRAMA</w:t>
            </w:r>
          </w:p>
        </w:tc>
      </w:tr>
      <w:tr w:rsidR="004270F4" w:rsidTr="00F52EAB">
        <w:tc>
          <w:tcPr>
            <w:tcW w:w="4807" w:type="dxa"/>
          </w:tcPr>
          <w:p w:rsidR="004270F4" w:rsidRPr="008520FC" w:rsidRDefault="008945D9" w:rsidP="00A548D5">
            <w:pPr>
              <w:jc w:val="center"/>
              <w:rPr>
                <w:b/>
              </w:rPr>
            </w:pPr>
            <w:r>
              <w:rPr>
                <w:b/>
              </w:rPr>
              <w:t>0</w:t>
            </w:r>
            <w:r w:rsidR="00A548D5">
              <w:rPr>
                <w:b/>
              </w:rPr>
              <w:t>4</w:t>
            </w:r>
            <w:r w:rsidR="004270F4" w:rsidRPr="008520FC">
              <w:rPr>
                <w:b/>
              </w:rPr>
              <w:t xml:space="preserve"> de julho</w:t>
            </w:r>
          </w:p>
        </w:tc>
        <w:tc>
          <w:tcPr>
            <w:tcW w:w="5116" w:type="dxa"/>
          </w:tcPr>
          <w:p w:rsidR="004270F4" w:rsidRPr="008520FC" w:rsidRDefault="008945D9" w:rsidP="00A548D5">
            <w:pPr>
              <w:jc w:val="center"/>
              <w:rPr>
                <w:b/>
              </w:rPr>
            </w:pPr>
            <w:r>
              <w:rPr>
                <w:b/>
              </w:rPr>
              <w:t>0</w:t>
            </w:r>
            <w:r w:rsidR="00A548D5">
              <w:rPr>
                <w:b/>
              </w:rPr>
              <w:t>5</w:t>
            </w:r>
            <w:r w:rsidR="004270F4" w:rsidRPr="008520FC">
              <w:rPr>
                <w:b/>
              </w:rPr>
              <w:t xml:space="preserve"> de </w:t>
            </w:r>
            <w:r w:rsidR="00A90B6B">
              <w:rPr>
                <w:b/>
              </w:rPr>
              <w:t>j</w:t>
            </w:r>
            <w:r w:rsidR="004270F4" w:rsidRPr="008520FC">
              <w:rPr>
                <w:b/>
              </w:rPr>
              <w:t>ulho</w:t>
            </w:r>
          </w:p>
        </w:tc>
        <w:tc>
          <w:tcPr>
            <w:tcW w:w="4505" w:type="dxa"/>
          </w:tcPr>
          <w:p w:rsidR="004270F4" w:rsidRPr="008520FC" w:rsidRDefault="008945D9" w:rsidP="00A548D5">
            <w:pPr>
              <w:jc w:val="center"/>
              <w:rPr>
                <w:b/>
              </w:rPr>
            </w:pPr>
            <w:r>
              <w:rPr>
                <w:b/>
              </w:rPr>
              <w:t>0</w:t>
            </w:r>
            <w:r w:rsidR="00A548D5">
              <w:rPr>
                <w:b/>
              </w:rPr>
              <w:t>6</w:t>
            </w:r>
            <w:r w:rsidR="004270F4" w:rsidRPr="008520FC">
              <w:rPr>
                <w:b/>
              </w:rPr>
              <w:t xml:space="preserve"> de julho</w:t>
            </w:r>
          </w:p>
        </w:tc>
      </w:tr>
      <w:tr w:rsidR="005D3EA4" w:rsidRPr="008945D9" w:rsidTr="00F52EAB">
        <w:tc>
          <w:tcPr>
            <w:tcW w:w="4807" w:type="dxa"/>
            <w:vMerge w:val="restart"/>
            <w:vAlign w:val="center"/>
          </w:tcPr>
          <w:p w:rsidR="005D3EA4" w:rsidRPr="004E2626" w:rsidRDefault="005D3EA4" w:rsidP="0011530B">
            <w:pPr>
              <w:jc w:val="center"/>
              <w:rPr>
                <w:b/>
              </w:rPr>
            </w:pPr>
            <w:r w:rsidRPr="004E2626">
              <w:rPr>
                <w:b/>
              </w:rPr>
              <w:t>Apresentação da Disciplina</w:t>
            </w:r>
          </w:p>
          <w:p w:rsidR="005D3EA4" w:rsidRPr="00804573" w:rsidRDefault="005D3EA4" w:rsidP="00CD74E0">
            <w:pPr>
              <w:jc w:val="center"/>
              <w:rPr>
                <w:i/>
                <w:sz w:val="20"/>
                <w:szCs w:val="20"/>
              </w:rPr>
            </w:pPr>
            <w:r w:rsidRPr="00804573">
              <w:rPr>
                <w:i/>
                <w:sz w:val="20"/>
                <w:szCs w:val="20"/>
              </w:rPr>
              <w:t>Prof. Dr. Mauricio L. Martins</w:t>
            </w:r>
          </w:p>
          <w:p w:rsidR="005D3EA4" w:rsidRDefault="005D3EA4" w:rsidP="0011530B">
            <w:pPr>
              <w:jc w:val="center"/>
              <w:rPr>
                <w:b/>
              </w:rPr>
            </w:pPr>
          </w:p>
          <w:p w:rsidR="005D3EA4" w:rsidRPr="004E2626" w:rsidRDefault="005D3EA4" w:rsidP="0011530B">
            <w:pPr>
              <w:jc w:val="center"/>
              <w:rPr>
                <w:b/>
              </w:rPr>
            </w:pPr>
            <w:r w:rsidRPr="004E2626">
              <w:rPr>
                <w:b/>
              </w:rPr>
              <w:t xml:space="preserve">Legislação e </w:t>
            </w:r>
            <w:r>
              <w:rPr>
                <w:b/>
              </w:rPr>
              <w:t>é</w:t>
            </w:r>
            <w:r w:rsidRPr="004E2626">
              <w:rPr>
                <w:b/>
              </w:rPr>
              <w:t>tica na utili</w:t>
            </w:r>
            <w:r>
              <w:rPr>
                <w:b/>
              </w:rPr>
              <w:t>zação de animais de laboratório</w:t>
            </w:r>
          </w:p>
          <w:p w:rsidR="005D3EA4" w:rsidRPr="00804573" w:rsidRDefault="005D3EA4" w:rsidP="00A548D5">
            <w:pPr>
              <w:jc w:val="center"/>
              <w:rPr>
                <w:i/>
                <w:sz w:val="20"/>
                <w:szCs w:val="20"/>
              </w:rPr>
            </w:pPr>
            <w:r w:rsidRPr="00804573">
              <w:rPr>
                <w:i/>
                <w:sz w:val="20"/>
                <w:szCs w:val="20"/>
              </w:rPr>
              <w:t xml:space="preserve">Med. </w:t>
            </w:r>
            <w:proofErr w:type="gramStart"/>
            <w:r w:rsidRPr="00804573">
              <w:rPr>
                <w:i/>
                <w:sz w:val="20"/>
                <w:szCs w:val="20"/>
              </w:rPr>
              <w:t>Veterinário Maria Alcina</w:t>
            </w:r>
            <w:proofErr w:type="gramEnd"/>
            <w:r w:rsidRPr="00804573">
              <w:rPr>
                <w:i/>
                <w:sz w:val="20"/>
                <w:szCs w:val="20"/>
              </w:rPr>
              <w:t xml:space="preserve"> M. de Castro</w:t>
            </w:r>
          </w:p>
        </w:tc>
        <w:tc>
          <w:tcPr>
            <w:tcW w:w="5116" w:type="dxa"/>
            <w:vMerge w:val="restart"/>
            <w:vAlign w:val="center"/>
          </w:tcPr>
          <w:p w:rsidR="005D3EA4" w:rsidRPr="004E2626" w:rsidRDefault="005D3EA4" w:rsidP="00F52EAB">
            <w:pPr>
              <w:jc w:val="center"/>
              <w:rPr>
                <w:b/>
              </w:rPr>
            </w:pPr>
            <w:r w:rsidRPr="004E2626">
              <w:rPr>
                <w:b/>
              </w:rPr>
              <w:t>Edificação, barrei</w:t>
            </w:r>
            <w:r>
              <w:rPr>
                <w:b/>
              </w:rPr>
              <w:t>ras físicas, controle ambiental</w:t>
            </w:r>
            <w:r w:rsidRPr="004E2626">
              <w:rPr>
                <w:b/>
              </w:rPr>
              <w:t xml:space="preserve">, sanidade de animais de </w:t>
            </w:r>
            <w:proofErr w:type="gramStart"/>
            <w:r w:rsidRPr="004E2626">
              <w:rPr>
                <w:b/>
              </w:rPr>
              <w:t>laboratór</w:t>
            </w:r>
            <w:r>
              <w:rPr>
                <w:b/>
              </w:rPr>
              <w:t>io</w:t>
            </w:r>
            <w:proofErr w:type="gramEnd"/>
          </w:p>
          <w:p w:rsidR="005D3EA4" w:rsidRPr="00804573" w:rsidRDefault="005D3EA4" w:rsidP="00F52EAB">
            <w:pPr>
              <w:jc w:val="center"/>
              <w:rPr>
                <w:i/>
                <w:sz w:val="20"/>
                <w:szCs w:val="20"/>
              </w:rPr>
            </w:pPr>
            <w:proofErr w:type="spellStart"/>
            <w:proofErr w:type="gramStart"/>
            <w:r w:rsidRPr="00804573">
              <w:rPr>
                <w:i/>
                <w:sz w:val="20"/>
                <w:szCs w:val="20"/>
              </w:rPr>
              <w:t>MSc</w:t>
            </w:r>
            <w:proofErr w:type="spellEnd"/>
            <w:proofErr w:type="gramEnd"/>
            <w:r w:rsidR="00804573">
              <w:rPr>
                <w:i/>
                <w:sz w:val="20"/>
                <w:szCs w:val="20"/>
              </w:rPr>
              <w:t>.</w:t>
            </w:r>
            <w:r w:rsidRPr="00804573">
              <w:rPr>
                <w:i/>
                <w:sz w:val="20"/>
                <w:szCs w:val="20"/>
              </w:rPr>
              <w:t xml:space="preserve"> </w:t>
            </w:r>
            <w:proofErr w:type="gramStart"/>
            <w:r w:rsidRPr="00804573">
              <w:rPr>
                <w:i/>
                <w:sz w:val="20"/>
                <w:szCs w:val="20"/>
              </w:rPr>
              <w:t>em</w:t>
            </w:r>
            <w:proofErr w:type="gramEnd"/>
            <w:r w:rsidRPr="00804573">
              <w:rPr>
                <w:i/>
                <w:sz w:val="20"/>
                <w:szCs w:val="20"/>
              </w:rPr>
              <w:t xml:space="preserve"> Aquicultura, Lucas Cardoso</w:t>
            </w:r>
          </w:p>
          <w:p w:rsidR="005D3EA4" w:rsidRPr="00804573" w:rsidRDefault="005D3EA4" w:rsidP="00F52EAB">
            <w:pPr>
              <w:jc w:val="center"/>
              <w:rPr>
                <w:i/>
                <w:sz w:val="20"/>
                <w:szCs w:val="20"/>
              </w:rPr>
            </w:pPr>
            <w:proofErr w:type="spellStart"/>
            <w:proofErr w:type="gramStart"/>
            <w:r w:rsidRPr="00804573">
              <w:rPr>
                <w:i/>
                <w:sz w:val="20"/>
                <w:szCs w:val="20"/>
              </w:rPr>
              <w:t>MSc</w:t>
            </w:r>
            <w:proofErr w:type="spellEnd"/>
            <w:proofErr w:type="gramEnd"/>
            <w:r w:rsidR="00804573">
              <w:rPr>
                <w:i/>
                <w:sz w:val="20"/>
                <w:szCs w:val="20"/>
              </w:rPr>
              <w:t>.</w:t>
            </w:r>
            <w:r w:rsidRPr="00804573">
              <w:rPr>
                <w:i/>
                <w:sz w:val="20"/>
                <w:szCs w:val="20"/>
              </w:rPr>
              <w:t xml:space="preserve"> </w:t>
            </w:r>
            <w:proofErr w:type="gramStart"/>
            <w:r w:rsidRPr="00804573">
              <w:rPr>
                <w:i/>
                <w:sz w:val="20"/>
                <w:szCs w:val="20"/>
              </w:rPr>
              <w:t>em</w:t>
            </w:r>
            <w:proofErr w:type="gramEnd"/>
            <w:r w:rsidRPr="00804573">
              <w:rPr>
                <w:i/>
                <w:sz w:val="20"/>
                <w:szCs w:val="20"/>
              </w:rPr>
              <w:t xml:space="preserve"> Aquicultura, Gabriel F.A. Jesus</w:t>
            </w:r>
          </w:p>
          <w:p w:rsidR="005D3EA4" w:rsidRDefault="005D3EA4" w:rsidP="00F52EAB">
            <w:pPr>
              <w:jc w:val="center"/>
              <w:rPr>
                <w:u w:val="single"/>
              </w:rPr>
            </w:pPr>
          </w:p>
          <w:p w:rsidR="005D3EA4" w:rsidRPr="00F52EAB" w:rsidRDefault="000518D5" w:rsidP="001D5223">
            <w:pPr>
              <w:jc w:val="center"/>
              <w:rPr>
                <w:b/>
              </w:rPr>
            </w:pPr>
            <w:r w:rsidRPr="00F52EAB">
              <w:rPr>
                <w:b/>
              </w:rPr>
              <w:t>Bem-estar</w:t>
            </w:r>
            <w:r w:rsidR="005D3EA4" w:rsidRPr="00F52EAB">
              <w:rPr>
                <w:b/>
              </w:rPr>
              <w:t xml:space="preserve">, anestesia e métodos de eutanásia em </w:t>
            </w:r>
            <w:proofErr w:type="gramStart"/>
            <w:r w:rsidR="005D3EA4">
              <w:rPr>
                <w:b/>
              </w:rPr>
              <w:t>cefalópodes</w:t>
            </w:r>
            <w:proofErr w:type="gramEnd"/>
          </w:p>
          <w:p w:rsidR="005D3EA4" w:rsidRPr="00804573" w:rsidRDefault="005D3EA4" w:rsidP="001D5223">
            <w:pPr>
              <w:jc w:val="center"/>
              <w:rPr>
                <w:i/>
                <w:sz w:val="20"/>
                <w:szCs w:val="20"/>
              </w:rPr>
            </w:pPr>
            <w:r w:rsidRPr="00804573">
              <w:rPr>
                <w:i/>
                <w:sz w:val="20"/>
                <w:szCs w:val="20"/>
              </w:rPr>
              <w:t>Dra. Penélope B. Teixeira</w:t>
            </w:r>
          </w:p>
        </w:tc>
        <w:tc>
          <w:tcPr>
            <w:tcW w:w="4505" w:type="dxa"/>
            <w:vAlign w:val="center"/>
          </w:tcPr>
          <w:p w:rsidR="005D3EA4" w:rsidRPr="008520FC" w:rsidRDefault="000518D5" w:rsidP="0011530B">
            <w:pPr>
              <w:jc w:val="center"/>
              <w:rPr>
                <w:b/>
              </w:rPr>
            </w:pPr>
            <w:r w:rsidRPr="00F52EAB">
              <w:rPr>
                <w:b/>
              </w:rPr>
              <w:t>Bem-estar, anestesia e métodos de eutanásia em</w:t>
            </w:r>
            <w:r>
              <w:rPr>
                <w:b/>
              </w:rPr>
              <w:t xml:space="preserve"> peixes (</w:t>
            </w:r>
            <w:r w:rsidR="005D3EA4" w:rsidRPr="008520FC">
              <w:rPr>
                <w:b/>
              </w:rPr>
              <w:t>coleta de sangue</w:t>
            </w:r>
            <w:r>
              <w:rPr>
                <w:b/>
              </w:rPr>
              <w:t xml:space="preserve"> e</w:t>
            </w:r>
            <w:r w:rsidR="005D3EA4">
              <w:rPr>
                <w:b/>
              </w:rPr>
              <w:t xml:space="preserve"> anatomia</w:t>
            </w:r>
            <w:proofErr w:type="gramStart"/>
            <w:r>
              <w:rPr>
                <w:b/>
              </w:rPr>
              <w:t>)</w:t>
            </w:r>
            <w:proofErr w:type="gramEnd"/>
          </w:p>
          <w:p w:rsidR="005D3EA4" w:rsidRPr="00804573" w:rsidRDefault="005D3EA4" w:rsidP="0011530B">
            <w:pPr>
              <w:jc w:val="center"/>
              <w:rPr>
                <w:i/>
                <w:sz w:val="20"/>
                <w:szCs w:val="20"/>
              </w:rPr>
            </w:pPr>
            <w:proofErr w:type="spellStart"/>
            <w:proofErr w:type="gramStart"/>
            <w:r w:rsidRPr="00804573">
              <w:rPr>
                <w:i/>
                <w:sz w:val="20"/>
                <w:szCs w:val="20"/>
              </w:rPr>
              <w:t>MSc</w:t>
            </w:r>
            <w:proofErr w:type="spellEnd"/>
            <w:proofErr w:type="gramEnd"/>
            <w:r w:rsidR="00804573">
              <w:rPr>
                <w:i/>
                <w:sz w:val="20"/>
                <w:szCs w:val="20"/>
              </w:rPr>
              <w:t>.</w:t>
            </w:r>
            <w:r w:rsidRPr="00804573">
              <w:rPr>
                <w:i/>
                <w:sz w:val="20"/>
                <w:szCs w:val="20"/>
              </w:rPr>
              <w:t xml:space="preserve"> </w:t>
            </w:r>
            <w:proofErr w:type="gramStart"/>
            <w:r w:rsidRPr="00804573">
              <w:rPr>
                <w:i/>
                <w:sz w:val="20"/>
                <w:szCs w:val="20"/>
              </w:rPr>
              <w:t>em</w:t>
            </w:r>
            <w:proofErr w:type="gramEnd"/>
            <w:r w:rsidRPr="00804573">
              <w:rPr>
                <w:i/>
                <w:sz w:val="20"/>
                <w:szCs w:val="20"/>
              </w:rPr>
              <w:t xml:space="preserve"> Aquicultura, Gabriel F.A. Jesus</w:t>
            </w:r>
          </w:p>
          <w:p w:rsidR="005D3EA4" w:rsidRPr="00804573" w:rsidRDefault="005D3EA4" w:rsidP="008945D9">
            <w:pPr>
              <w:jc w:val="center"/>
              <w:rPr>
                <w:i/>
                <w:sz w:val="20"/>
                <w:szCs w:val="20"/>
              </w:rPr>
            </w:pPr>
            <w:r w:rsidRPr="00804573">
              <w:rPr>
                <w:i/>
                <w:sz w:val="20"/>
                <w:szCs w:val="20"/>
              </w:rPr>
              <w:t xml:space="preserve">Med. Veterinário, </w:t>
            </w:r>
            <w:proofErr w:type="spellStart"/>
            <w:r w:rsidRPr="00804573">
              <w:rPr>
                <w:i/>
                <w:sz w:val="20"/>
                <w:szCs w:val="20"/>
              </w:rPr>
              <w:t>Nicollas</w:t>
            </w:r>
            <w:proofErr w:type="spellEnd"/>
            <w:r w:rsidRPr="00804573">
              <w:rPr>
                <w:i/>
                <w:sz w:val="20"/>
                <w:szCs w:val="20"/>
              </w:rPr>
              <w:t xml:space="preserve"> </w:t>
            </w:r>
            <w:proofErr w:type="spellStart"/>
            <w:proofErr w:type="gramStart"/>
            <w:r w:rsidRPr="00804573">
              <w:rPr>
                <w:i/>
                <w:sz w:val="20"/>
                <w:szCs w:val="20"/>
              </w:rPr>
              <w:t>Lehmann</w:t>
            </w:r>
            <w:proofErr w:type="spellEnd"/>
            <w:proofErr w:type="gramEnd"/>
          </w:p>
          <w:p w:rsidR="005D3EA4" w:rsidRDefault="005D3EA4" w:rsidP="008945D9">
            <w:pPr>
              <w:jc w:val="center"/>
              <w:rPr>
                <w:b/>
              </w:rPr>
            </w:pPr>
          </w:p>
          <w:p w:rsidR="005D3EA4" w:rsidRPr="00F52EAB" w:rsidRDefault="000518D5" w:rsidP="008945D9">
            <w:pPr>
              <w:jc w:val="center"/>
              <w:rPr>
                <w:b/>
              </w:rPr>
            </w:pPr>
            <w:r w:rsidRPr="00F52EAB">
              <w:rPr>
                <w:b/>
              </w:rPr>
              <w:t>Bem-estar</w:t>
            </w:r>
            <w:r w:rsidR="005D3EA4" w:rsidRPr="00F52EAB">
              <w:rPr>
                <w:b/>
              </w:rPr>
              <w:t xml:space="preserve">, anestesia e métodos de eutanásia em </w:t>
            </w:r>
            <w:proofErr w:type="gramStart"/>
            <w:r w:rsidR="005D3EA4" w:rsidRPr="00F52EAB">
              <w:rPr>
                <w:b/>
              </w:rPr>
              <w:t>anfíbios</w:t>
            </w:r>
            <w:proofErr w:type="gramEnd"/>
          </w:p>
          <w:p w:rsidR="005D3EA4" w:rsidRPr="00804573" w:rsidRDefault="005D3EA4" w:rsidP="00F52EAB">
            <w:pPr>
              <w:jc w:val="center"/>
              <w:rPr>
                <w:i/>
                <w:sz w:val="20"/>
                <w:szCs w:val="20"/>
              </w:rPr>
            </w:pPr>
            <w:r w:rsidRPr="00804573">
              <w:rPr>
                <w:i/>
                <w:sz w:val="20"/>
                <w:szCs w:val="20"/>
              </w:rPr>
              <w:t xml:space="preserve">Dra. Claudia M.F. </w:t>
            </w:r>
            <w:proofErr w:type="spellStart"/>
            <w:r w:rsidRPr="00804573">
              <w:rPr>
                <w:i/>
                <w:sz w:val="20"/>
                <w:szCs w:val="20"/>
              </w:rPr>
              <w:t>Mostério</w:t>
            </w:r>
            <w:proofErr w:type="spellEnd"/>
          </w:p>
          <w:p w:rsidR="005D3EA4" w:rsidRPr="008945D9" w:rsidRDefault="005D3EA4" w:rsidP="00F52EAB">
            <w:pPr>
              <w:jc w:val="center"/>
              <w:rPr>
                <w:u w:val="single"/>
              </w:rPr>
            </w:pPr>
            <w:r w:rsidRPr="00804573">
              <w:rPr>
                <w:i/>
                <w:sz w:val="20"/>
                <w:szCs w:val="20"/>
              </w:rPr>
              <w:t xml:space="preserve">Dr. Marcio </w:t>
            </w:r>
            <w:proofErr w:type="spellStart"/>
            <w:r w:rsidRPr="00804573">
              <w:rPr>
                <w:i/>
                <w:sz w:val="20"/>
                <w:szCs w:val="20"/>
              </w:rPr>
              <w:t>Hipolito</w:t>
            </w:r>
            <w:proofErr w:type="spellEnd"/>
          </w:p>
        </w:tc>
      </w:tr>
      <w:tr w:rsidR="005D3EA4" w:rsidRPr="008520FC" w:rsidTr="00F52EAB">
        <w:trPr>
          <w:trHeight w:val="269"/>
        </w:trPr>
        <w:tc>
          <w:tcPr>
            <w:tcW w:w="4807" w:type="dxa"/>
            <w:vMerge/>
            <w:vAlign w:val="center"/>
          </w:tcPr>
          <w:p w:rsidR="005D3EA4" w:rsidRPr="00F52EAB" w:rsidRDefault="005D3EA4" w:rsidP="00A548D5">
            <w:pPr>
              <w:jc w:val="center"/>
              <w:rPr>
                <w:i/>
              </w:rPr>
            </w:pPr>
          </w:p>
        </w:tc>
        <w:tc>
          <w:tcPr>
            <w:tcW w:w="5116" w:type="dxa"/>
            <w:vMerge/>
            <w:vAlign w:val="center"/>
          </w:tcPr>
          <w:p w:rsidR="005D3EA4" w:rsidRPr="004E2626" w:rsidRDefault="005D3EA4" w:rsidP="00C61767">
            <w:pPr>
              <w:jc w:val="center"/>
              <w:rPr>
                <w:u w:val="single"/>
              </w:rPr>
            </w:pPr>
          </w:p>
        </w:tc>
        <w:tc>
          <w:tcPr>
            <w:tcW w:w="4505" w:type="dxa"/>
            <w:vMerge w:val="restart"/>
            <w:vAlign w:val="center"/>
          </w:tcPr>
          <w:p w:rsidR="005D3EA4" w:rsidRDefault="005D3EA4" w:rsidP="0011530B">
            <w:pPr>
              <w:jc w:val="center"/>
              <w:rPr>
                <w:b/>
              </w:rPr>
            </w:pPr>
          </w:p>
          <w:p w:rsidR="005D3EA4" w:rsidRDefault="005D3EA4" w:rsidP="0011530B">
            <w:pPr>
              <w:jc w:val="center"/>
              <w:rPr>
                <w:b/>
              </w:rPr>
            </w:pPr>
            <w:r>
              <w:rPr>
                <w:b/>
              </w:rPr>
              <w:t>Horário: dias 4 a 6 de julho (</w:t>
            </w:r>
            <w:proofErr w:type="gramStart"/>
            <w:r>
              <w:rPr>
                <w:b/>
              </w:rPr>
              <w:t>8:00</w:t>
            </w:r>
            <w:proofErr w:type="gramEnd"/>
            <w:r>
              <w:rPr>
                <w:b/>
              </w:rPr>
              <w:t xml:space="preserve"> h </w:t>
            </w:r>
            <w:r w:rsidR="000518D5">
              <w:rPr>
                <w:b/>
              </w:rPr>
              <w:t>à</w:t>
            </w:r>
            <w:r>
              <w:rPr>
                <w:b/>
              </w:rPr>
              <w:t>s 12:3</w:t>
            </w:r>
            <w:r w:rsidRPr="008520FC">
              <w:rPr>
                <w:b/>
              </w:rPr>
              <w:t>0</w:t>
            </w:r>
            <w:r>
              <w:rPr>
                <w:b/>
              </w:rPr>
              <w:t xml:space="preserve"> </w:t>
            </w:r>
            <w:r w:rsidRPr="008520FC">
              <w:rPr>
                <w:b/>
              </w:rPr>
              <w:t>h</w:t>
            </w:r>
            <w:r>
              <w:rPr>
                <w:b/>
              </w:rPr>
              <w:t>)</w:t>
            </w:r>
          </w:p>
          <w:p w:rsidR="005D3EA4" w:rsidRDefault="005D3EA4" w:rsidP="0011530B">
            <w:pPr>
              <w:jc w:val="center"/>
              <w:rPr>
                <w:b/>
              </w:rPr>
            </w:pPr>
          </w:p>
          <w:p w:rsidR="005D3EA4" w:rsidRPr="00A548D5" w:rsidRDefault="005D3EA4" w:rsidP="0011530B">
            <w:pPr>
              <w:jc w:val="center"/>
            </w:pPr>
            <w:r w:rsidRPr="00A548D5">
              <w:t>Número de vagas: 50</w:t>
            </w:r>
          </w:p>
          <w:p w:rsidR="005D3EA4" w:rsidRDefault="005D3EA4" w:rsidP="0011530B">
            <w:pPr>
              <w:jc w:val="center"/>
              <w:rPr>
                <w:b/>
              </w:rPr>
            </w:pPr>
          </w:p>
          <w:p w:rsidR="005D3EA4" w:rsidRDefault="005D3EA4" w:rsidP="00461381">
            <w:pPr>
              <w:jc w:val="center"/>
              <w:rPr>
                <w:sz w:val="20"/>
                <w:szCs w:val="20"/>
              </w:rPr>
            </w:pPr>
            <w:r w:rsidRPr="00850E8D">
              <w:rPr>
                <w:sz w:val="20"/>
                <w:szCs w:val="20"/>
              </w:rPr>
              <w:t>Curso obrigatório para realização de experimentos com animais</w:t>
            </w:r>
            <w:r>
              <w:rPr>
                <w:sz w:val="20"/>
                <w:szCs w:val="20"/>
              </w:rPr>
              <w:t>.</w:t>
            </w:r>
          </w:p>
          <w:p w:rsidR="005D3EA4" w:rsidRDefault="005D3EA4" w:rsidP="00461381">
            <w:pPr>
              <w:jc w:val="center"/>
              <w:rPr>
                <w:b/>
              </w:rPr>
            </w:pPr>
          </w:p>
          <w:p w:rsidR="005D3EA4" w:rsidRPr="008520FC" w:rsidRDefault="005D3EA4" w:rsidP="008945D9">
            <w:pPr>
              <w:rPr>
                <w:b/>
              </w:rPr>
            </w:pPr>
          </w:p>
        </w:tc>
      </w:tr>
      <w:tr w:rsidR="008520FC" w:rsidRPr="008520FC" w:rsidTr="00F52EAB">
        <w:tc>
          <w:tcPr>
            <w:tcW w:w="4807" w:type="dxa"/>
            <w:vAlign w:val="center"/>
          </w:tcPr>
          <w:p w:rsidR="008520FC" w:rsidRPr="004E2626" w:rsidRDefault="008520FC" w:rsidP="0011530B">
            <w:pPr>
              <w:jc w:val="center"/>
              <w:rPr>
                <w:b/>
              </w:rPr>
            </w:pPr>
            <w:r w:rsidRPr="004E2626">
              <w:rPr>
                <w:b/>
              </w:rPr>
              <w:t>Intervalo</w:t>
            </w:r>
          </w:p>
        </w:tc>
        <w:tc>
          <w:tcPr>
            <w:tcW w:w="5116" w:type="dxa"/>
            <w:vAlign w:val="center"/>
          </w:tcPr>
          <w:p w:rsidR="008520FC" w:rsidRPr="004E2626" w:rsidRDefault="008520FC" w:rsidP="0011530B">
            <w:pPr>
              <w:jc w:val="center"/>
              <w:rPr>
                <w:b/>
              </w:rPr>
            </w:pPr>
            <w:r w:rsidRPr="004E2626">
              <w:rPr>
                <w:b/>
              </w:rPr>
              <w:t>Intervalo</w:t>
            </w:r>
          </w:p>
        </w:tc>
        <w:tc>
          <w:tcPr>
            <w:tcW w:w="4505" w:type="dxa"/>
            <w:vMerge/>
          </w:tcPr>
          <w:p w:rsidR="008520FC" w:rsidRPr="008520FC" w:rsidRDefault="008520FC" w:rsidP="008520FC">
            <w:pPr>
              <w:rPr>
                <w:b/>
              </w:rPr>
            </w:pPr>
          </w:p>
        </w:tc>
      </w:tr>
      <w:tr w:rsidR="008520FC" w:rsidRPr="008945D9" w:rsidTr="00F52EAB">
        <w:tc>
          <w:tcPr>
            <w:tcW w:w="4807" w:type="dxa"/>
            <w:vAlign w:val="center"/>
          </w:tcPr>
          <w:p w:rsidR="008520FC" w:rsidRPr="004E2626" w:rsidRDefault="008520FC" w:rsidP="0011530B">
            <w:pPr>
              <w:jc w:val="center"/>
              <w:rPr>
                <w:b/>
              </w:rPr>
            </w:pPr>
            <w:r w:rsidRPr="004E2626">
              <w:rPr>
                <w:b/>
              </w:rPr>
              <w:t xml:space="preserve">Classificação dos biotérios, </w:t>
            </w:r>
            <w:r w:rsidR="00C61767">
              <w:rPr>
                <w:b/>
              </w:rPr>
              <w:t xml:space="preserve">manejo, etologia, </w:t>
            </w:r>
            <w:proofErr w:type="gramStart"/>
            <w:r w:rsidR="00C61767">
              <w:rPr>
                <w:b/>
              </w:rPr>
              <w:t>biossegurança</w:t>
            </w:r>
            <w:proofErr w:type="gramEnd"/>
          </w:p>
          <w:p w:rsidR="008520FC" w:rsidRPr="00804573" w:rsidRDefault="00116980" w:rsidP="008945D9">
            <w:pPr>
              <w:jc w:val="center"/>
              <w:rPr>
                <w:i/>
                <w:sz w:val="20"/>
                <w:szCs w:val="20"/>
              </w:rPr>
            </w:pPr>
            <w:proofErr w:type="gramStart"/>
            <w:r w:rsidRPr="00804573">
              <w:rPr>
                <w:i/>
                <w:sz w:val="20"/>
                <w:szCs w:val="20"/>
              </w:rPr>
              <w:t>Dr.</w:t>
            </w:r>
            <w:proofErr w:type="gramEnd"/>
            <w:r w:rsidRPr="00804573">
              <w:rPr>
                <w:i/>
                <w:sz w:val="20"/>
                <w:szCs w:val="20"/>
              </w:rPr>
              <w:t xml:space="preserve"> em Aquicultura</w:t>
            </w:r>
            <w:r w:rsidR="008520FC" w:rsidRPr="00804573">
              <w:rPr>
                <w:i/>
                <w:sz w:val="20"/>
                <w:szCs w:val="20"/>
              </w:rPr>
              <w:t>,</w:t>
            </w:r>
            <w:r w:rsidR="00471411" w:rsidRPr="00804573">
              <w:rPr>
                <w:i/>
                <w:sz w:val="20"/>
                <w:szCs w:val="20"/>
              </w:rPr>
              <w:t xml:space="preserve"> Prof.</w:t>
            </w:r>
            <w:r w:rsidR="008520FC" w:rsidRPr="00804573">
              <w:rPr>
                <w:i/>
                <w:sz w:val="20"/>
                <w:szCs w:val="20"/>
              </w:rPr>
              <w:t xml:space="preserve"> Eduardo L</w:t>
            </w:r>
            <w:r w:rsidR="00CD74E0" w:rsidRPr="00804573">
              <w:rPr>
                <w:i/>
                <w:sz w:val="20"/>
                <w:szCs w:val="20"/>
              </w:rPr>
              <w:t>.</w:t>
            </w:r>
            <w:r w:rsidR="008520FC" w:rsidRPr="00804573">
              <w:rPr>
                <w:i/>
                <w:sz w:val="20"/>
                <w:szCs w:val="20"/>
              </w:rPr>
              <w:t xml:space="preserve"> T</w:t>
            </w:r>
            <w:r w:rsidR="00CD74E0" w:rsidRPr="00804573">
              <w:rPr>
                <w:i/>
                <w:sz w:val="20"/>
                <w:szCs w:val="20"/>
              </w:rPr>
              <w:t>.</w:t>
            </w:r>
            <w:r w:rsidR="008520FC" w:rsidRPr="00804573">
              <w:rPr>
                <w:i/>
                <w:sz w:val="20"/>
                <w:szCs w:val="20"/>
              </w:rPr>
              <w:t xml:space="preserve"> Gonçalves</w:t>
            </w:r>
          </w:p>
          <w:p w:rsidR="005D3EA4" w:rsidRDefault="005D3EA4" w:rsidP="005D3EA4">
            <w:pPr>
              <w:jc w:val="center"/>
              <w:rPr>
                <w:b/>
              </w:rPr>
            </w:pPr>
          </w:p>
          <w:p w:rsidR="005D3EA4" w:rsidRPr="004E2626" w:rsidRDefault="005D3EA4" w:rsidP="005D3EA4">
            <w:pPr>
              <w:jc w:val="center"/>
              <w:rPr>
                <w:b/>
              </w:rPr>
            </w:pPr>
            <w:r w:rsidRPr="004E2626">
              <w:rPr>
                <w:b/>
              </w:rPr>
              <w:t>Uso dos 3R’s e as alternativas para o uso de animais no ensino e pesquisa</w:t>
            </w:r>
          </w:p>
          <w:p w:rsidR="005D3EA4" w:rsidRPr="00804573" w:rsidRDefault="005D3EA4" w:rsidP="005D3EA4">
            <w:pPr>
              <w:jc w:val="center"/>
              <w:rPr>
                <w:i/>
                <w:sz w:val="20"/>
                <w:szCs w:val="20"/>
              </w:rPr>
            </w:pPr>
            <w:proofErr w:type="spellStart"/>
            <w:proofErr w:type="gramStart"/>
            <w:r w:rsidRPr="00804573">
              <w:rPr>
                <w:i/>
                <w:sz w:val="20"/>
                <w:szCs w:val="20"/>
              </w:rPr>
              <w:t>MSc</w:t>
            </w:r>
            <w:proofErr w:type="spellEnd"/>
            <w:proofErr w:type="gramEnd"/>
            <w:r w:rsidR="00804573">
              <w:rPr>
                <w:i/>
                <w:sz w:val="20"/>
                <w:szCs w:val="20"/>
              </w:rPr>
              <w:t>.</w:t>
            </w:r>
            <w:r w:rsidRPr="00804573">
              <w:rPr>
                <w:i/>
                <w:sz w:val="20"/>
                <w:szCs w:val="20"/>
              </w:rPr>
              <w:t xml:space="preserve"> </w:t>
            </w:r>
            <w:proofErr w:type="gramStart"/>
            <w:r w:rsidRPr="00804573">
              <w:rPr>
                <w:i/>
                <w:sz w:val="20"/>
                <w:szCs w:val="20"/>
              </w:rPr>
              <w:t>em</w:t>
            </w:r>
            <w:proofErr w:type="gramEnd"/>
            <w:r w:rsidRPr="00804573">
              <w:rPr>
                <w:i/>
                <w:sz w:val="20"/>
                <w:szCs w:val="20"/>
              </w:rPr>
              <w:t xml:space="preserve"> Aquicultura, Lucas Cardoso</w:t>
            </w:r>
          </w:p>
          <w:p w:rsidR="005D3EA4" w:rsidRPr="00F52EAB" w:rsidRDefault="005D3EA4" w:rsidP="008945D9">
            <w:pPr>
              <w:jc w:val="center"/>
              <w:rPr>
                <w:i/>
              </w:rPr>
            </w:pPr>
          </w:p>
        </w:tc>
        <w:tc>
          <w:tcPr>
            <w:tcW w:w="5116" w:type="dxa"/>
            <w:vAlign w:val="center"/>
          </w:tcPr>
          <w:p w:rsidR="008520FC" w:rsidRPr="004E2626" w:rsidRDefault="008520FC" w:rsidP="0011530B">
            <w:pPr>
              <w:jc w:val="center"/>
              <w:rPr>
                <w:b/>
              </w:rPr>
            </w:pPr>
            <w:r w:rsidRPr="004E2626">
              <w:rPr>
                <w:b/>
              </w:rPr>
              <w:t xml:space="preserve">Anestesia, cuidados </w:t>
            </w:r>
            <w:r w:rsidR="00F52EAB">
              <w:rPr>
                <w:b/>
              </w:rPr>
              <w:t>em</w:t>
            </w:r>
            <w:r w:rsidRPr="004E2626">
              <w:rPr>
                <w:b/>
              </w:rPr>
              <w:t xml:space="preserve"> procedimentos </w:t>
            </w:r>
            <w:proofErr w:type="gramStart"/>
            <w:r w:rsidRPr="004E2626">
              <w:rPr>
                <w:b/>
              </w:rPr>
              <w:t>experimentais invasivo</w:t>
            </w:r>
            <w:proofErr w:type="gramEnd"/>
            <w:r w:rsidRPr="004E2626">
              <w:rPr>
                <w:b/>
              </w:rPr>
              <w:t xml:space="preserve"> ou pós</w:t>
            </w:r>
            <w:r w:rsidR="00AF5632" w:rsidRPr="004E2626">
              <w:rPr>
                <w:b/>
              </w:rPr>
              <w:t>-</w:t>
            </w:r>
            <w:r w:rsidRPr="004E2626">
              <w:rPr>
                <w:b/>
              </w:rPr>
              <w:t xml:space="preserve">operatório, </w:t>
            </w:r>
            <w:r w:rsidR="00F52EAB">
              <w:rPr>
                <w:b/>
              </w:rPr>
              <w:t>e</w:t>
            </w:r>
            <w:r w:rsidRPr="004E2626">
              <w:rPr>
                <w:b/>
              </w:rPr>
              <w:t xml:space="preserve">utanásia e </w:t>
            </w:r>
            <w:r w:rsidR="00C61767">
              <w:rPr>
                <w:b/>
              </w:rPr>
              <w:t>descarte de resíduos biológicos</w:t>
            </w:r>
          </w:p>
          <w:p w:rsidR="00471411" w:rsidRPr="00804573" w:rsidRDefault="008945D9" w:rsidP="008945D9">
            <w:pPr>
              <w:jc w:val="center"/>
              <w:rPr>
                <w:i/>
                <w:sz w:val="20"/>
                <w:szCs w:val="20"/>
                <w:lang w:val="en-US"/>
              </w:rPr>
            </w:pPr>
            <w:r w:rsidRPr="00804573">
              <w:rPr>
                <w:i/>
                <w:sz w:val="20"/>
                <w:szCs w:val="20"/>
                <w:lang w:val="en-US"/>
              </w:rPr>
              <w:t xml:space="preserve">Med. </w:t>
            </w:r>
            <w:proofErr w:type="spellStart"/>
            <w:r w:rsidRPr="00804573">
              <w:rPr>
                <w:i/>
                <w:sz w:val="20"/>
                <w:szCs w:val="20"/>
                <w:lang w:val="en-US"/>
              </w:rPr>
              <w:t>Veterinário</w:t>
            </w:r>
            <w:proofErr w:type="spellEnd"/>
            <w:r w:rsidRPr="00804573">
              <w:rPr>
                <w:i/>
                <w:sz w:val="20"/>
                <w:szCs w:val="20"/>
                <w:lang w:val="en-US"/>
              </w:rPr>
              <w:t xml:space="preserve">, </w:t>
            </w:r>
            <w:proofErr w:type="spellStart"/>
            <w:r w:rsidRPr="00804573">
              <w:rPr>
                <w:i/>
                <w:sz w:val="20"/>
                <w:szCs w:val="20"/>
                <w:lang w:val="en-US"/>
              </w:rPr>
              <w:t>Nicollas</w:t>
            </w:r>
            <w:proofErr w:type="spellEnd"/>
            <w:r w:rsidRPr="00804573">
              <w:rPr>
                <w:i/>
                <w:sz w:val="20"/>
                <w:szCs w:val="20"/>
                <w:lang w:val="en-US"/>
              </w:rPr>
              <w:t xml:space="preserve"> Lehmann</w:t>
            </w:r>
          </w:p>
        </w:tc>
        <w:tc>
          <w:tcPr>
            <w:tcW w:w="4505" w:type="dxa"/>
            <w:vMerge/>
          </w:tcPr>
          <w:p w:rsidR="008520FC" w:rsidRPr="008945D9" w:rsidRDefault="008520FC" w:rsidP="008520FC">
            <w:pPr>
              <w:rPr>
                <w:b/>
                <w:lang w:val="en-US"/>
              </w:rPr>
            </w:pPr>
          </w:p>
        </w:tc>
      </w:tr>
    </w:tbl>
    <w:p w:rsidR="001C5D79" w:rsidRPr="00D067AC" w:rsidRDefault="001C5D79" w:rsidP="001C5D79">
      <w:pPr>
        <w:spacing w:after="0"/>
        <w:jc w:val="center"/>
        <w:rPr>
          <w:b/>
          <w:color w:val="FF0000"/>
          <w:sz w:val="28"/>
          <w:szCs w:val="28"/>
          <w:u w:val="single"/>
        </w:rPr>
      </w:pPr>
      <w:r w:rsidRPr="00D067AC">
        <w:rPr>
          <w:b/>
          <w:color w:val="FF0000"/>
          <w:sz w:val="28"/>
          <w:szCs w:val="28"/>
          <w:u w:val="single"/>
        </w:rPr>
        <w:t xml:space="preserve">As inscrições deverão ser realizadas até o dia </w:t>
      </w:r>
      <w:r w:rsidR="00A548D5">
        <w:rPr>
          <w:b/>
          <w:color w:val="FF0000"/>
          <w:sz w:val="28"/>
          <w:szCs w:val="28"/>
          <w:u w:val="single"/>
        </w:rPr>
        <w:t>02</w:t>
      </w:r>
      <w:r w:rsidRPr="00D067AC">
        <w:rPr>
          <w:b/>
          <w:color w:val="FF0000"/>
          <w:sz w:val="28"/>
          <w:szCs w:val="28"/>
          <w:u w:val="single"/>
        </w:rPr>
        <w:t xml:space="preserve"> de julho</w:t>
      </w:r>
      <w:r w:rsidR="008945D9" w:rsidRPr="00D067AC">
        <w:rPr>
          <w:b/>
          <w:color w:val="FF0000"/>
          <w:sz w:val="28"/>
          <w:szCs w:val="28"/>
          <w:u w:val="single"/>
        </w:rPr>
        <w:t xml:space="preserve"> de 201</w:t>
      </w:r>
      <w:r w:rsidR="00A548D5">
        <w:rPr>
          <w:b/>
          <w:color w:val="FF0000"/>
          <w:sz w:val="28"/>
          <w:szCs w:val="28"/>
          <w:u w:val="single"/>
        </w:rPr>
        <w:t>8</w:t>
      </w:r>
      <w:r w:rsidR="008945D9" w:rsidRPr="00D067AC">
        <w:rPr>
          <w:b/>
          <w:color w:val="FF0000"/>
          <w:sz w:val="28"/>
          <w:szCs w:val="28"/>
          <w:u w:val="single"/>
        </w:rPr>
        <w:t>,</w:t>
      </w:r>
      <w:r w:rsidRPr="00D067AC">
        <w:rPr>
          <w:b/>
          <w:color w:val="FF0000"/>
          <w:sz w:val="28"/>
          <w:szCs w:val="28"/>
          <w:u w:val="single"/>
        </w:rPr>
        <w:t xml:space="preserve"> via e-mail</w:t>
      </w:r>
      <w:r w:rsidR="00A548D5">
        <w:rPr>
          <w:b/>
          <w:color w:val="FF0000"/>
          <w:sz w:val="28"/>
          <w:szCs w:val="28"/>
          <w:u w:val="single"/>
        </w:rPr>
        <w:t>.</w:t>
      </w:r>
    </w:p>
    <w:p w:rsidR="001C5D79" w:rsidRDefault="001C5D79" w:rsidP="001C5D79">
      <w:pPr>
        <w:spacing w:after="0"/>
        <w:jc w:val="center"/>
        <w:rPr>
          <w:sz w:val="24"/>
          <w:szCs w:val="24"/>
        </w:rPr>
      </w:pPr>
      <w:r w:rsidRPr="004E2626">
        <w:rPr>
          <w:sz w:val="24"/>
          <w:szCs w:val="24"/>
        </w:rPr>
        <w:t xml:space="preserve">Contato: </w:t>
      </w:r>
      <w:r w:rsidR="006755B9" w:rsidRPr="00A548D5">
        <w:rPr>
          <w:b/>
          <w:sz w:val="24"/>
          <w:szCs w:val="24"/>
        </w:rPr>
        <w:t>gabriel_faj@hotmail.co</w:t>
      </w:r>
      <w:r w:rsidR="006755B9" w:rsidRPr="004E2626">
        <w:rPr>
          <w:sz w:val="24"/>
          <w:szCs w:val="24"/>
        </w:rPr>
        <w:t>m</w:t>
      </w:r>
      <w:r w:rsidR="00E97663" w:rsidRPr="004E2626">
        <w:rPr>
          <w:sz w:val="24"/>
          <w:szCs w:val="24"/>
        </w:rPr>
        <w:t xml:space="preserve"> </w:t>
      </w:r>
      <w:r w:rsidR="006755B9" w:rsidRPr="004E2626">
        <w:rPr>
          <w:sz w:val="24"/>
          <w:szCs w:val="24"/>
        </w:rPr>
        <w:t>-</w:t>
      </w:r>
      <w:r w:rsidR="00E97663" w:rsidRPr="004E2626">
        <w:rPr>
          <w:sz w:val="24"/>
          <w:szCs w:val="24"/>
        </w:rPr>
        <w:t xml:space="preserve"> </w:t>
      </w:r>
      <w:r w:rsidR="006755B9" w:rsidRPr="004E2626">
        <w:rPr>
          <w:sz w:val="24"/>
          <w:szCs w:val="24"/>
        </w:rPr>
        <w:t xml:space="preserve">Núcleo de Estudos em Patologia Aquícola </w:t>
      </w:r>
      <w:r w:rsidR="007D4CD9">
        <w:rPr>
          <w:sz w:val="24"/>
          <w:szCs w:val="24"/>
        </w:rPr>
        <w:t>–</w:t>
      </w:r>
      <w:r w:rsidR="001B1FF1" w:rsidRPr="004E2626">
        <w:rPr>
          <w:sz w:val="24"/>
          <w:szCs w:val="24"/>
        </w:rPr>
        <w:t xml:space="preserve"> </w:t>
      </w:r>
      <w:r w:rsidR="006755B9" w:rsidRPr="004E2626">
        <w:rPr>
          <w:sz w:val="24"/>
          <w:szCs w:val="24"/>
        </w:rPr>
        <w:t>NEPAQ</w:t>
      </w:r>
    </w:p>
    <w:sectPr w:rsidR="001C5D79" w:rsidSect="001C5D79">
      <w:pgSz w:w="16838" w:h="11906" w:orient="landscape"/>
      <w:pgMar w:top="849" w:right="141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12" w:rsidRDefault="00732612" w:rsidP="00ED6CB4">
      <w:pPr>
        <w:spacing w:after="0" w:line="240" w:lineRule="auto"/>
      </w:pPr>
      <w:r>
        <w:separator/>
      </w:r>
    </w:p>
  </w:endnote>
  <w:endnote w:type="continuationSeparator" w:id="0">
    <w:p w:rsidR="00732612" w:rsidRDefault="00732612" w:rsidP="00ED6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12" w:rsidRDefault="00732612" w:rsidP="00ED6CB4">
      <w:pPr>
        <w:spacing w:after="0" w:line="240" w:lineRule="auto"/>
      </w:pPr>
      <w:r>
        <w:separator/>
      </w:r>
    </w:p>
  </w:footnote>
  <w:footnote w:type="continuationSeparator" w:id="0">
    <w:p w:rsidR="00732612" w:rsidRDefault="00732612" w:rsidP="00ED6C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82"/>
    <w:rsid w:val="0003665F"/>
    <w:rsid w:val="000518D5"/>
    <w:rsid w:val="00083EDE"/>
    <w:rsid w:val="000B05B2"/>
    <w:rsid w:val="0011530B"/>
    <w:rsid w:val="00116980"/>
    <w:rsid w:val="00135FEA"/>
    <w:rsid w:val="0015038C"/>
    <w:rsid w:val="00153CE9"/>
    <w:rsid w:val="001A6DC6"/>
    <w:rsid w:val="001B1FF1"/>
    <w:rsid w:val="001C02D0"/>
    <w:rsid w:val="001C5D79"/>
    <w:rsid w:val="001D5223"/>
    <w:rsid w:val="001E0D1E"/>
    <w:rsid w:val="002237B3"/>
    <w:rsid w:val="002B4D79"/>
    <w:rsid w:val="002C6C3C"/>
    <w:rsid w:val="0035744C"/>
    <w:rsid w:val="003F3282"/>
    <w:rsid w:val="004143B7"/>
    <w:rsid w:val="004270F4"/>
    <w:rsid w:val="00461381"/>
    <w:rsid w:val="00471411"/>
    <w:rsid w:val="00475DF2"/>
    <w:rsid w:val="004E1266"/>
    <w:rsid w:val="004E2626"/>
    <w:rsid w:val="00563C00"/>
    <w:rsid w:val="005D3EA4"/>
    <w:rsid w:val="006519EB"/>
    <w:rsid w:val="006755B9"/>
    <w:rsid w:val="00680D73"/>
    <w:rsid w:val="006C6C14"/>
    <w:rsid w:val="006E51BA"/>
    <w:rsid w:val="007175C5"/>
    <w:rsid w:val="00732612"/>
    <w:rsid w:val="00736195"/>
    <w:rsid w:val="007D4CD9"/>
    <w:rsid w:val="00804573"/>
    <w:rsid w:val="0080778C"/>
    <w:rsid w:val="00850E8D"/>
    <w:rsid w:val="008520FC"/>
    <w:rsid w:val="008945D9"/>
    <w:rsid w:val="008E72DA"/>
    <w:rsid w:val="00990B2A"/>
    <w:rsid w:val="00A548D5"/>
    <w:rsid w:val="00A90B6B"/>
    <w:rsid w:val="00A922CF"/>
    <w:rsid w:val="00AF5632"/>
    <w:rsid w:val="00B01AF8"/>
    <w:rsid w:val="00B26BA2"/>
    <w:rsid w:val="00B861FD"/>
    <w:rsid w:val="00BB273F"/>
    <w:rsid w:val="00BB6F99"/>
    <w:rsid w:val="00C329A4"/>
    <w:rsid w:val="00C61767"/>
    <w:rsid w:val="00CD74E0"/>
    <w:rsid w:val="00D067AC"/>
    <w:rsid w:val="00D100ED"/>
    <w:rsid w:val="00D42F36"/>
    <w:rsid w:val="00D50A9B"/>
    <w:rsid w:val="00DB183A"/>
    <w:rsid w:val="00DE121A"/>
    <w:rsid w:val="00E103F1"/>
    <w:rsid w:val="00E1138D"/>
    <w:rsid w:val="00E97663"/>
    <w:rsid w:val="00EA42F4"/>
    <w:rsid w:val="00ED6CB4"/>
    <w:rsid w:val="00F46BAD"/>
    <w:rsid w:val="00F52EAB"/>
    <w:rsid w:val="00FB4982"/>
    <w:rsid w:val="00FB747E"/>
    <w:rsid w:val="00FC418A"/>
    <w:rsid w:val="00FD5D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82"/>
    <w:rPr>
      <w:rFonts w:asciiTheme="minorHAnsi" w:hAnsiTheme="minorHAnsi" w:cstheme="minorBidi"/>
      <w:sz w:val="22"/>
      <w:szCs w:val="22"/>
    </w:rPr>
  </w:style>
  <w:style w:type="paragraph" w:styleId="Ttulo1">
    <w:name w:val="heading 1"/>
    <w:basedOn w:val="Normal"/>
    <w:next w:val="Normal"/>
    <w:link w:val="Ttulo1Char"/>
    <w:qFormat/>
    <w:rsid w:val="003F3282"/>
    <w:pPr>
      <w:keepNext/>
      <w:spacing w:after="0" w:line="240" w:lineRule="auto"/>
      <w:jc w:val="right"/>
      <w:outlineLvl w:val="0"/>
    </w:pPr>
    <w:rPr>
      <w:rFonts w:ascii="Times New Roman" w:eastAsia="Times New Roman" w:hAnsi="Times New Roman" w:cs="Times New Roman"/>
      <w:sz w:val="32"/>
      <w:szCs w:val="24"/>
    </w:rPr>
  </w:style>
  <w:style w:type="paragraph" w:styleId="Ttulo2">
    <w:name w:val="heading 2"/>
    <w:basedOn w:val="Normal"/>
    <w:next w:val="Normal"/>
    <w:link w:val="Ttulo2Char"/>
    <w:qFormat/>
    <w:rsid w:val="003F3282"/>
    <w:pPr>
      <w:keepNext/>
      <w:spacing w:after="0" w:line="240" w:lineRule="auto"/>
      <w:jc w:val="center"/>
      <w:outlineLvl w:val="1"/>
    </w:pPr>
    <w:rPr>
      <w:rFonts w:ascii="Times New Roman" w:eastAsia="Times New Roman" w:hAnsi="Times New Roman" w:cs="Times New Roman"/>
      <w:b/>
      <w:bCs/>
      <w:sz w:val="32"/>
      <w:szCs w:val="24"/>
    </w:rPr>
  </w:style>
  <w:style w:type="paragraph" w:styleId="Ttulo3">
    <w:name w:val="heading 3"/>
    <w:basedOn w:val="Normal"/>
    <w:next w:val="Normal"/>
    <w:link w:val="Ttulo3Char"/>
    <w:qFormat/>
    <w:rsid w:val="003F3282"/>
    <w:pPr>
      <w:keepNext/>
      <w:spacing w:after="0" w:line="240" w:lineRule="auto"/>
      <w:jc w:val="center"/>
      <w:outlineLvl w:val="2"/>
    </w:pPr>
    <w:rPr>
      <w:rFonts w:ascii="Times New Roman" w:eastAsia="Times New Roman" w:hAnsi="Times New Roman" w:cs="Times New Roman"/>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282"/>
    <w:rPr>
      <w:rFonts w:ascii="Times New Roman" w:eastAsia="Times New Roman" w:hAnsi="Times New Roman" w:cs="Times New Roman"/>
      <w:sz w:val="32"/>
    </w:rPr>
  </w:style>
  <w:style w:type="character" w:customStyle="1" w:styleId="Ttulo2Char">
    <w:name w:val="Título 2 Char"/>
    <w:basedOn w:val="Fontepargpadro"/>
    <w:link w:val="Ttulo2"/>
    <w:rsid w:val="003F3282"/>
    <w:rPr>
      <w:rFonts w:ascii="Times New Roman" w:eastAsia="Times New Roman" w:hAnsi="Times New Roman" w:cs="Times New Roman"/>
      <w:b/>
      <w:bCs/>
      <w:sz w:val="32"/>
    </w:rPr>
  </w:style>
  <w:style w:type="character" w:customStyle="1" w:styleId="Ttulo3Char">
    <w:name w:val="Título 3 Char"/>
    <w:basedOn w:val="Fontepargpadro"/>
    <w:link w:val="Ttulo3"/>
    <w:rsid w:val="003F3282"/>
    <w:rPr>
      <w:rFonts w:ascii="Times New Roman" w:eastAsia="Times New Roman" w:hAnsi="Times New Roman" w:cs="Times New Roman"/>
      <w:sz w:val="32"/>
    </w:rPr>
  </w:style>
  <w:style w:type="paragraph" w:styleId="Corpodetexto2">
    <w:name w:val="Body Text 2"/>
    <w:basedOn w:val="Normal"/>
    <w:link w:val="Corpodetexto2Char"/>
    <w:semiHidden/>
    <w:rsid w:val="003F3282"/>
    <w:pPr>
      <w:spacing w:after="0" w:line="240" w:lineRule="auto"/>
      <w:jc w:val="center"/>
    </w:pPr>
    <w:rPr>
      <w:rFonts w:ascii="Times New Roman" w:eastAsia="Times New Roman" w:hAnsi="Times New Roman" w:cs="Times New Roman"/>
      <w:sz w:val="32"/>
      <w:szCs w:val="24"/>
    </w:rPr>
  </w:style>
  <w:style w:type="character" w:customStyle="1" w:styleId="Corpodetexto2Char">
    <w:name w:val="Corpo de texto 2 Char"/>
    <w:basedOn w:val="Fontepargpadro"/>
    <w:link w:val="Corpodetexto2"/>
    <w:semiHidden/>
    <w:rsid w:val="003F3282"/>
    <w:rPr>
      <w:rFonts w:ascii="Times New Roman" w:eastAsia="Times New Roman" w:hAnsi="Times New Roman" w:cs="Times New Roman"/>
      <w:sz w:val="32"/>
    </w:rPr>
  </w:style>
  <w:style w:type="paragraph" w:styleId="Textodebalo">
    <w:name w:val="Balloon Text"/>
    <w:basedOn w:val="Normal"/>
    <w:link w:val="TextodebaloChar"/>
    <w:uiPriority w:val="99"/>
    <w:semiHidden/>
    <w:unhideWhenUsed/>
    <w:rsid w:val="003F32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3282"/>
    <w:rPr>
      <w:rFonts w:ascii="Tahoma" w:hAnsi="Tahoma" w:cs="Tahoma"/>
      <w:sz w:val="16"/>
      <w:szCs w:val="16"/>
    </w:rPr>
  </w:style>
  <w:style w:type="paragraph" w:styleId="Cabealho">
    <w:name w:val="header"/>
    <w:basedOn w:val="Normal"/>
    <w:link w:val="CabealhoChar"/>
    <w:uiPriority w:val="99"/>
    <w:unhideWhenUsed/>
    <w:rsid w:val="00ED6C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6CB4"/>
    <w:rPr>
      <w:rFonts w:asciiTheme="minorHAnsi" w:hAnsiTheme="minorHAnsi" w:cstheme="minorBidi"/>
      <w:sz w:val="22"/>
      <w:szCs w:val="22"/>
    </w:rPr>
  </w:style>
  <w:style w:type="paragraph" w:styleId="Rodap">
    <w:name w:val="footer"/>
    <w:basedOn w:val="Normal"/>
    <w:link w:val="RodapChar"/>
    <w:uiPriority w:val="99"/>
    <w:unhideWhenUsed/>
    <w:rsid w:val="00ED6CB4"/>
    <w:pPr>
      <w:tabs>
        <w:tab w:val="center" w:pos="4252"/>
        <w:tab w:val="right" w:pos="8504"/>
      </w:tabs>
      <w:spacing w:after="0" w:line="240" w:lineRule="auto"/>
    </w:pPr>
  </w:style>
  <w:style w:type="character" w:customStyle="1" w:styleId="RodapChar">
    <w:name w:val="Rodapé Char"/>
    <w:basedOn w:val="Fontepargpadro"/>
    <w:link w:val="Rodap"/>
    <w:uiPriority w:val="99"/>
    <w:rsid w:val="00ED6CB4"/>
    <w:rPr>
      <w:rFonts w:asciiTheme="minorHAnsi" w:hAnsiTheme="minorHAnsi" w:cstheme="minorBidi"/>
      <w:sz w:val="22"/>
      <w:szCs w:val="22"/>
    </w:rPr>
  </w:style>
  <w:style w:type="table" w:styleId="Tabelacomgrade">
    <w:name w:val="Table Grid"/>
    <w:basedOn w:val="Tabelanormal"/>
    <w:uiPriority w:val="59"/>
    <w:rsid w:val="0042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C5D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82"/>
    <w:rPr>
      <w:rFonts w:asciiTheme="minorHAnsi" w:hAnsiTheme="minorHAnsi" w:cstheme="minorBidi"/>
      <w:sz w:val="22"/>
      <w:szCs w:val="22"/>
    </w:rPr>
  </w:style>
  <w:style w:type="paragraph" w:styleId="Ttulo1">
    <w:name w:val="heading 1"/>
    <w:basedOn w:val="Normal"/>
    <w:next w:val="Normal"/>
    <w:link w:val="Ttulo1Char"/>
    <w:qFormat/>
    <w:rsid w:val="003F3282"/>
    <w:pPr>
      <w:keepNext/>
      <w:spacing w:after="0" w:line="240" w:lineRule="auto"/>
      <w:jc w:val="right"/>
      <w:outlineLvl w:val="0"/>
    </w:pPr>
    <w:rPr>
      <w:rFonts w:ascii="Times New Roman" w:eastAsia="Times New Roman" w:hAnsi="Times New Roman" w:cs="Times New Roman"/>
      <w:sz w:val="32"/>
      <w:szCs w:val="24"/>
    </w:rPr>
  </w:style>
  <w:style w:type="paragraph" w:styleId="Ttulo2">
    <w:name w:val="heading 2"/>
    <w:basedOn w:val="Normal"/>
    <w:next w:val="Normal"/>
    <w:link w:val="Ttulo2Char"/>
    <w:qFormat/>
    <w:rsid w:val="003F3282"/>
    <w:pPr>
      <w:keepNext/>
      <w:spacing w:after="0" w:line="240" w:lineRule="auto"/>
      <w:jc w:val="center"/>
      <w:outlineLvl w:val="1"/>
    </w:pPr>
    <w:rPr>
      <w:rFonts w:ascii="Times New Roman" w:eastAsia="Times New Roman" w:hAnsi="Times New Roman" w:cs="Times New Roman"/>
      <w:b/>
      <w:bCs/>
      <w:sz w:val="32"/>
      <w:szCs w:val="24"/>
    </w:rPr>
  </w:style>
  <w:style w:type="paragraph" w:styleId="Ttulo3">
    <w:name w:val="heading 3"/>
    <w:basedOn w:val="Normal"/>
    <w:next w:val="Normal"/>
    <w:link w:val="Ttulo3Char"/>
    <w:qFormat/>
    <w:rsid w:val="003F3282"/>
    <w:pPr>
      <w:keepNext/>
      <w:spacing w:after="0" w:line="240" w:lineRule="auto"/>
      <w:jc w:val="center"/>
      <w:outlineLvl w:val="2"/>
    </w:pPr>
    <w:rPr>
      <w:rFonts w:ascii="Times New Roman" w:eastAsia="Times New Roman" w:hAnsi="Times New Roman" w:cs="Times New Roman"/>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3282"/>
    <w:rPr>
      <w:rFonts w:ascii="Times New Roman" w:eastAsia="Times New Roman" w:hAnsi="Times New Roman" w:cs="Times New Roman"/>
      <w:sz w:val="32"/>
    </w:rPr>
  </w:style>
  <w:style w:type="character" w:customStyle="1" w:styleId="Ttulo2Char">
    <w:name w:val="Título 2 Char"/>
    <w:basedOn w:val="Fontepargpadro"/>
    <w:link w:val="Ttulo2"/>
    <w:rsid w:val="003F3282"/>
    <w:rPr>
      <w:rFonts w:ascii="Times New Roman" w:eastAsia="Times New Roman" w:hAnsi="Times New Roman" w:cs="Times New Roman"/>
      <w:b/>
      <w:bCs/>
      <w:sz w:val="32"/>
    </w:rPr>
  </w:style>
  <w:style w:type="character" w:customStyle="1" w:styleId="Ttulo3Char">
    <w:name w:val="Título 3 Char"/>
    <w:basedOn w:val="Fontepargpadro"/>
    <w:link w:val="Ttulo3"/>
    <w:rsid w:val="003F3282"/>
    <w:rPr>
      <w:rFonts w:ascii="Times New Roman" w:eastAsia="Times New Roman" w:hAnsi="Times New Roman" w:cs="Times New Roman"/>
      <w:sz w:val="32"/>
    </w:rPr>
  </w:style>
  <w:style w:type="paragraph" w:styleId="Corpodetexto2">
    <w:name w:val="Body Text 2"/>
    <w:basedOn w:val="Normal"/>
    <w:link w:val="Corpodetexto2Char"/>
    <w:semiHidden/>
    <w:rsid w:val="003F3282"/>
    <w:pPr>
      <w:spacing w:after="0" w:line="240" w:lineRule="auto"/>
      <w:jc w:val="center"/>
    </w:pPr>
    <w:rPr>
      <w:rFonts w:ascii="Times New Roman" w:eastAsia="Times New Roman" w:hAnsi="Times New Roman" w:cs="Times New Roman"/>
      <w:sz w:val="32"/>
      <w:szCs w:val="24"/>
    </w:rPr>
  </w:style>
  <w:style w:type="character" w:customStyle="1" w:styleId="Corpodetexto2Char">
    <w:name w:val="Corpo de texto 2 Char"/>
    <w:basedOn w:val="Fontepargpadro"/>
    <w:link w:val="Corpodetexto2"/>
    <w:semiHidden/>
    <w:rsid w:val="003F3282"/>
    <w:rPr>
      <w:rFonts w:ascii="Times New Roman" w:eastAsia="Times New Roman" w:hAnsi="Times New Roman" w:cs="Times New Roman"/>
      <w:sz w:val="32"/>
    </w:rPr>
  </w:style>
  <w:style w:type="paragraph" w:styleId="Textodebalo">
    <w:name w:val="Balloon Text"/>
    <w:basedOn w:val="Normal"/>
    <w:link w:val="TextodebaloChar"/>
    <w:uiPriority w:val="99"/>
    <w:semiHidden/>
    <w:unhideWhenUsed/>
    <w:rsid w:val="003F328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3282"/>
    <w:rPr>
      <w:rFonts w:ascii="Tahoma" w:hAnsi="Tahoma" w:cs="Tahoma"/>
      <w:sz w:val="16"/>
      <w:szCs w:val="16"/>
    </w:rPr>
  </w:style>
  <w:style w:type="paragraph" w:styleId="Cabealho">
    <w:name w:val="header"/>
    <w:basedOn w:val="Normal"/>
    <w:link w:val="CabealhoChar"/>
    <w:uiPriority w:val="99"/>
    <w:unhideWhenUsed/>
    <w:rsid w:val="00ED6C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6CB4"/>
    <w:rPr>
      <w:rFonts w:asciiTheme="minorHAnsi" w:hAnsiTheme="minorHAnsi" w:cstheme="minorBidi"/>
      <w:sz w:val="22"/>
      <w:szCs w:val="22"/>
    </w:rPr>
  </w:style>
  <w:style w:type="paragraph" w:styleId="Rodap">
    <w:name w:val="footer"/>
    <w:basedOn w:val="Normal"/>
    <w:link w:val="RodapChar"/>
    <w:uiPriority w:val="99"/>
    <w:unhideWhenUsed/>
    <w:rsid w:val="00ED6CB4"/>
    <w:pPr>
      <w:tabs>
        <w:tab w:val="center" w:pos="4252"/>
        <w:tab w:val="right" w:pos="8504"/>
      </w:tabs>
      <w:spacing w:after="0" w:line="240" w:lineRule="auto"/>
    </w:pPr>
  </w:style>
  <w:style w:type="character" w:customStyle="1" w:styleId="RodapChar">
    <w:name w:val="Rodapé Char"/>
    <w:basedOn w:val="Fontepargpadro"/>
    <w:link w:val="Rodap"/>
    <w:uiPriority w:val="99"/>
    <w:rsid w:val="00ED6CB4"/>
    <w:rPr>
      <w:rFonts w:asciiTheme="minorHAnsi" w:hAnsiTheme="minorHAnsi" w:cstheme="minorBidi"/>
      <w:sz w:val="22"/>
      <w:szCs w:val="22"/>
    </w:rPr>
  </w:style>
  <w:style w:type="table" w:styleId="Tabelacomgrade">
    <w:name w:val="Table Grid"/>
    <w:basedOn w:val="Tabelanormal"/>
    <w:uiPriority w:val="59"/>
    <w:rsid w:val="00427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1C5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34412">
      <w:bodyDiv w:val="1"/>
      <w:marLeft w:val="0"/>
      <w:marRight w:val="0"/>
      <w:marTop w:val="0"/>
      <w:marBottom w:val="0"/>
      <w:divBdr>
        <w:top w:val="none" w:sz="0" w:space="0" w:color="auto"/>
        <w:left w:val="none" w:sz="0" w:space="0" w:color="auto"/>
        <w:bottom w:val="none" w:sz="0" w:space="0" w:color="auto"/>
        <w:right w:val="none" w:sz="0" w:space="0" w:color="auto"/>
      </w:divBdr>
    </w:div>
    <w:div w:id="2096658736">
      <w:bodyDiv w:val="1"/>
      <w:marLeft w:val="0"/>
      <w:marRight w:val="0"/>
      <w:marTop w:val="0"/>
      <w:marBottom w:val="0"/>
      <w:divBdr>
        <w:top w:val="none" w:sz="0" w:space="0" w:color="auto"/>
        <w:left w:val="none" w:sz="0" w:space="0" w:color="auto"/>
        <w:bottom w:val="none" w:sz="0" w:space="0" w:color="auto"/>
        <w:right w:val="none" w:sz="0" w:space="0" w:color="auto"/>
      </w:divBdr>
    </w:div>
    <w:div w:id="2102412835">
      <w:bodyDiv w:val="1"/>
      <w:marLeft w:val="0"/>
      <w:marRight w:val="0"/>
      <w:marTop w:val="0"/>
      <w:marBottom w:val="0"/>
      <w:divBdr>
        <w:top w:val="none" w:sz="0" w:space="0" w:color="auto"/>
        <w:left w:val="none" w:sz="0" w:space="0" w:color="auto"/>
        <w:bottom w:val="none" w:sz="0" w:space="0" w:color="auto"/>
        <w:right w:val="none" w:sz="0" w:space="0" w:color="auto"/>
      </w:divBdr>
    </w:div>
    <w:div w:id="21122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E7FD-1FFE-4307-B0FC-1A821E90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1880</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UFSC</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SCHNEIDER STEINWANDTER PORTO</cp:lastModifiedBy>
  <cp:revision>2</cp:revision>
  <cp:lastPrinted>2016-06-14T11:40:00Z</cp:lastPrinted>
  <dcterms:created xsi:type="dcterms:W3CDTF">2018-04-27T12:00:00Z</dcterms:created>
  <dcterms:modified xsi:type="dcterms:W3CDTF">2018-04-27T12:00:00Z</dcterms:modified>
</cp:coreProperties>
</file>